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9DC35" w14:textId="19C9A66D" w:rsidR="00F915B0" w:rsidRDefault="00F915B0" w:rsidP="00F915B0">
      <w:pPr>
        <w:pStyle w:val="CRCoverPage"/>
        <w:tabs>
          <w:tab w:val="right" w:pos="9639"/>
        </w:tabs>
        <w:spacing w:after="0"/>
        <w:rPr>
          <w:b/>
          <w:i/>
          <w:noProof/>
          <w:sz w:val="28"/>
        </w:rPr>
      </w:pPr>
      <w:r>
        <w:rPr>
          <w:b/>
          <w:noProof/>
          <w:sz w:val="24"/>
        </w:rPr>
        <w:t>3GPP TSG-CT WG1 Meeting #15</w:t>
      </w:r>
      <w:r>
        <w:rPr>
          <w:rFonts w:hint="eastAsia"/>
          <w:b/>
          <w:noProof/>
          <w:sz w:val="24"/>
          <w:lang w:eastAsia="zh-CN"/>
        </w:rPr>
        <w:t>4</w:t>
      </w:r>
      <w:r>
        <w:rPr>
          <w:b/>
          <w:i/>
          <w:noProof/>
          <w:sz w:val="28"/>
        </w:rPr>
        <w:tab/>
      </w:r>
      <w:r>
        <w:rPr>
          <w:b/>
          <w:noProof/>
          <w:sz w:val="24"/>
        </w:rPr>
        <w:t>C1-25</w:t>
      </w:r>
      <w:r w:rsidR="00496104">
        <w:rPr>
          <w:b/>
          <w:noProof/>
          <w:sz w:val="24"/>
        </w:rPr>
        <w:t>1719</w:t>
      </w:r>
    </w:p>
    <w:p w14:paraId="70F1BDE9" w14:textId="77777777" w:rsidR="00F915B0" w:rsidRDefault="00F915B0" w:rsidP="00F915B0">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050F79A0" w14:textId="77777777" w:rsidR="00F915B0" w:rsidRPr="000F4E43" w:rsidRDefault="00F915B0" w:rsidP="00F915B0">
      <w:pPr>
        <w:pStyle w:val="Header"/>
        <w:pBdr>
          <w:bottom w:val="single" w:sz="4" w:space="1" w:color="auto"/>
        </w:pBdr>
        <w:tabs>
          <w:tab w:val="clear" w:pos="4153"/>
          <w:tab w:val="clear" w:pos="8306"/>
          <w:tab w:val="right" w:pos="9639"/>
        </w:tabs>
        <w:rPr>
          <w:rFonts w:ascii="Arial" w:hAnsi="Arial" w:cs="Arial"/>
          <w:b/>
          <w:bCs/>
          <w:sz w:val="24"/>
          <w:szCs w:val="24"/>
        </w:rPr>
      </w:pPr>
    </w:p>
    <w:p w14:paraId="3DB9AAD8" w14:textId="77777777" w:rsidR="00F915B0" w:rsidRPr="000F4E43" w:rsidRDefault="00F915B0" w:rsidP="00F915B0">
      <w:pPr>
        <w:rPr>
          <w:rFonts w:ascii="Arial" w:hAnsi="Arial" w:cs="Arial"/>
        </w:rPr>
      </w:pPr>
    </w:p>
    <w:p w14:paraId="16DBF165" w14:textId="77777777" w:rsidR="00F915B0" w:rsidRPr="00C06437" w:rsidRDefault="00F915B0" w:rsidP="00F915B0">
      <w:pPr>
        <w:pStyle w:val="Title"/>
      </w:pPr>
      <w:r w:rsidRPr="00C06437">
        <w:t>Title:</w:t>
      </w:r>
      <w:r w:rsidRPr="00C06437">
        <w:tab/>
        <w:t xml:space="preserve">Reply LS on Next Generation </w:t>
      </w:r>
      <w:proofErr w:type="spellStart"/>
      <w:r w:rsidRPr="00C06437">
        <w:t>eCall</w:t>
      </w:r>
      <w:proofErr w:type="spellEnd"/>
    </w:p>
    <w:p w14:paraId="0EC869C4" w14:textId="77777777" w:rsidR="00F915B0" w:rsidRPr="00C06437" w:rsidRDefault="00F915B0" w:rsidP="00F915B0">
      <w:pPr>
        <w:pStyle w:val="Title"/>
      </w:pPr>
      <w:r w:rsidRPr="00C06437">
        <w:t>Response to:</w:t>
      </w:r>
      <w:r w:rsidRPr="00C06437">
        <w:tab/>
        <w:t>LS (C1-251</w:t>
      </w:r>
      <w:r>
        <w:t>558</w:t>
      </w:r>
      <w:r w:rsidRPr="00C06437">
        <w:t xml:space="preserve">) on Next Generation </w:t>
      </w:r>
      <w:proofErr w:type="spellStart"/>
      <w:r w:rsidRPr="00C06437">
        <w:t>eCall</w:t>
      </w:r>
      <w:proofErr w:type="spellEnd"/>
      <w:r w:rsidRPr="00C06437">
        <w:t xml:space="preserve"> from CEN/TC 278/WG 15</w:t>
      </w:r>
    </w:p>
    <w:p w14:paraId="398E2EEA" w14:textId="77777777" w:rsidR="00F915B0" w:rsidRPr="00C06437" w:rsidRDefault="00F915B0" w:rsidP="00F915B0">
      <w:pPr>
        <w:pStyle w:val="Title"/>
      </w:pPr>
      <w:r w:rsidRPr="00C06437">
        <w:t>Release:</w:t>
      </w:r>
      <w:r w:rsidRPr="00C06437">
        <w:tab/>
        <w:t>Release 19</w:t>
      </w:r>
    </w:p>
    <w:p w14:paraId="1EAA8F04" w14:textId="77777777" w:rsidR="00F915B0" w:rsidRPr="00C06437" w:rsidRDefault="00F915B0" w:rsidP="00F915B0">
      <w:pPr>
        <w:pStyle w:val="Title"/>
      </w:pPr>
      <w:r w:rsidRPr="00C06437">
        <w:t>Work Item:</w:t>
      </w:r>
      <w:r w:rsidRPr="00C06437">
        <w:tab/>
      </w:r>
      <w:proofErr w:type="spellStart"/>
      <w:r w:rsidRPr="00C06437">
        <w:t>eCallCEN</w:t>
      </w:r>
      <w:proofErr w:type="spellEnd"/>
    </w:p>
    <w:p w14:paraId="103D5549" w14:textId="77777777" w:rsidR="00F915B0" w:rsidRPr="00C06437" w:rsidRDefault="00F915B0" w:rsidP="00F915B0">
      <w:pPr>
        <w:spacing w:after="60"/>
        <w:ind w:left="1985" w:hanging="1985"/>
        <w:rPr>
          <w:rFonts w:ascii="Arial" w:hAnsi="Arial" w:cs="Arial"/>
          <w:b/>
          <w:bCs/>
        </w:rPr>
      </w:pPr>
    </w:p>
    <w:p w14:paraId="1BFD9A47" w14:textId="77777777" w:rsidR="00F915B0" w:rsidRPr="00C06437" w:rsidRDefault="00F915B0" w:rsidP="00F915B0">
      <w:pPr>
        <w:pStyle w:val="Source"/>
        <w:rPr>
          <w:bCs/>
        </w:rPr>
      </w:pPr>
      <w:r w:rsidRPr="00C06437">
        <w:rPr>
          <w:bCs/>
        </w:rPr>
        <w:t>Source:</w:t>
      </w:r>
      <w:r w:rsidRPr="00C06437">
        <w:rPr>
          <w:bCs/>
        </w:rPr>
        <w:tab/>
        <w:t>CT1</w:t>
      </w:r>
    </w:p>
    <w:p w14:paraId="6B145794" w14:textId="77777777" w:rsidR="00F915B0" w:rsidRPr="00C06437" w:rsidRDefault="00F915B0" w:rsidP="00F915B0">
      <w:pPr>
        <w:pStyle w:val="Source"/>
        <w:rPr>
          <w:bCs/>
        </w:rPr>
      </w:pPr>
      <w:r w:rsidRPr="00C06437">
        <w:rPr>
          <w:bCs/>
        </w:rPr>
        <w:t>To:</w:t>
      </w:r>
      <w:r w:rsidRPr="00C06437">
        <w:rPr>
          <w:bCs/>
        </w:rPr>
        <w:tab/>
        <w:t>CEN/TC 278/WG 15</w:t>
      </w:r>
    </w:p>
    <w:p w14:paraId="0670B50A" w14:textId="77777777" w:rsidR="00F915B0" w:rsidRPr="00C06437" w:rsidRDefault="00F915B0" w:rsidP="00F915B0">
      <w:pPr>
        <w:pStyle w:val="Source"/>
        <w:rPr>
          <w:bCs/>
        </w:rPr>
      </w:pPr>
      <w:r w:rsidRPr="00C06437">
        <w:rPr>
          <w:bCs/>
        </w:rPr>
        <w:t>Cc:</w:t>
      </w:r>
      <w:r w:rsidRPr="00C06437">
        <w:rPr>
          <w:bCs/>
        </w:rPr>
        <w:tab/>
        <w:t>SA, CT, SA2, SA1, ETSI TC MSG</w:t>
      </w:r>
    </w:p>
    <w:p w14:paraId="2CDE063E" w14:textId="77777777" w:rsidR="00F915B0" w:rsidRPr="00C06437" w:rsidRDefault="00F915B0" w:rsidP="00F915B0">
      <w:pPr>
        <w:spacing w:after="60"/>
        <w:ind w:left="1985" w:hanging="1985"/>
        <w:rPr>
          <w:rFonts w:ascii="Arial" w:hAnsi="Arial" w:cs="Arial"/>
          <w:b/>
          <w:bCs/>
        </w:rPr>
      </w:pPr>
    </w:p>
    <w:p w14:paraId="5CA2488C" w14:textId="77777777" w:rsidR="00F915B0" w:rsidRPr="000F4E43" w:rsidRDefault="00F915B0" w:rsidP="00F915B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8C5FC66" w14:textId="77777777" w:rsidR="00F915B0" w:rsidRPr="000F4E43" w:rsidRDefault="00F915B0" w:rsidP="00F915B0">
      <w:pPr>
        <w:pStyle w:val="Contact"/>
        <w:tabs>
          <w:tab w:val="clear" w:pos="2268"/>
        </w:tabs>
        <w:rPr>
          <w:bCs/>
        </w:rPr>
      </w:pPr>
      <w:r w:rsidRPr="000F4E43">
        <w:t>Name:</w:t>
      </w:r>
      <w:r w:rsidRPr="000F4E43">
        <w:rPr>
          <w:bCs/>
        </w:rPr>
        <w:tab/>
      </w:r>
      <w:r>
        <w:rPr>
          <w:bCs/>
        </w:rPr>
        <w:t>Osama Lotfallah</w:t>
      </w:r>
    </w:p>
    <w:p w14:paraId="3E70B138" w14:textId="14257C7F" w:rsidR="00F915B0" w:rsidRPr="000F4E43" w:rsidRDefault="00F915B0" w:rsidP="1D29098A">
      <w:pPr>
        <w:pStyle w:val="Contact"/>
        <w:tabs>
          <w:tab w:val="clear" w:pos="2268"/>
        </w:tabs>
        <w:rPr>
          <w:color w:val="0000FF"/>
        </w:rPr>
      </w:pPr>
      <w:r w:rsidRPr="1D29098A">
        <w:rPr>
          <w:color w:val="0000FF"/>
        </w:rPr>
        <w:t>E-mail Address:</w:t>
      </w:r>
      <w:r>
        <w:tab/>
      </w:r>
      <w:r w:rsidR="5B4F0553" w:rsidRPr="1D29098A">
        <w:rPr>
          <w:color w:val="0000FF"/>
        </w:rPr>
        <w:t>osamal</w:t>
      </w:r>
      <w:r w:rsidRPr="1D29098A">
        <w:rPr>
          <w:color w:val="0000FF"/>
        </w:rPr>
        <w:t>@qti.qualcomm.com</w:t>
      </w:r>
    </w:p>
    <w:p w14:paraId="044B74DC" w14:textId="77777777" w:rsidR="00F915B0" w:rsidRPr="000F4E43" w:rsidRDefault="00F915B0" w:rsidP="00F915B0">
      <w:pPr>
        <w:spacing w:after="60"/>
        <w:ind w:left="1985" w:hanging="1985"/>
        <w:rPr>
          <w:rFonts w:ascii="Arial" w:hAnsi="Arial" w:cs="Arial"/>
          <w:b/>
        </w:rPr>
      </w:pPr>
    </w:p>
    <w:p w14:paraId="5DCEC249" w14:textId="77777777" w:rsidR="00F915B0" w:rsidRPr="000F4E43" w:rsidRDefault="00F915B0" w:rsidP="00F915B0">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000445B" w14:textId="77777777" w:rsidR="00F915B0" w:rsidRPr="000F4E43" w:rsidRDefault="00F915B0" w:rsidP="00F915B0">
      <w:pPr>
        <w:spacing w:after="60"/>
        <w:ind w:left="1985" w:hanging="1985"/>
        <w:rPr>
          <w:rFonts w:ascii="Arial" w:hAnsi="Arial" w:cs="Arial"/>
          <w:b/>
        </w:rPr>
      </w:pPr>
    </w:p>
    <w:p w14:paraId="054B4F19" w14:textId="77777777" w:rsidR="00F915B0" w:rsidRPr="000F4E43" w:rsidRDefault="00F915B0" w:rsidP="00F915B0">
      <w:pPr>
        <w:pStyle w:val="Title"/>
      </w:pPr>
      <w:r w:rsidRPr="000F4E43">
        <w:t>Attachments:</w:t>
      </w:r>
      <w:r w:rsidRPr="000F4E43">
        <w:tab/>
      </w:r>
      <w:r>
        <w:t>None</w:t>
      </w:r>
    </w:p>
    <w:p w14:paraId="3526251C" w14:textId="77777777" w:rsidR="00F915B0" w:rsidRPr="000F4E43" w:rsidRDefault="00F915B0" w:rsidP="00F915B0">
      <w:pPr>
        <w:pBdr>
          <w:bottom w:val="single" w:sz="4" w:space="1" w:color="auto"/>
        </w:pBdr>
        <w:rPr>
          <w:rFonts w:ascii="Arial" w:hAnsi="Arial" w:cs="Arial"/>
        </w:rPr>
      </w:pPr>
    </w:p>
    <w:p w14:paraId="136A7166" w14:textId="77777777" w:rsidR="00F915B0" w:rsidRPr="000F4E43" w:rsidRDefault="00F915B0" w:rsidP="00F915B0">
      <w:pPr>
        <w:rPr>
          <w:rFonts w:ascii="Arial" w:hAnsi="Arial" w:cs="Arial"/>
        </w:rPr>
      </w:pPr>
    </w:p>
    <w:p w14:paraId="758D21CE" w14:textId="77777777" w:rsidR="00F915B0" w:rsidRPr="000F4E43" w:rsidRDefault="00F915B0" w:rsidP="00F915B0">
      <w:pPr>
        <w:spacing w:after="120"/>
        <w:rPr>
          <w:rFonts w:ascii="Arial" w:hAnsi="Arial" w:cs="Arial"/>
          <w:b/>
        </w:rPr>
      </w:pPr>
      <w:r w:rsidRPr="000F4E43">
        <w:rPr>
          <w:rFonts w:ascii="Arial" w:hAnsi="Arial" w:cs="Arial"/>
          <w:b/>
        </w:rPr>
        <w:t>1. Overall Description:</w:t>
      </w:r>
    </w:p>
    <w:p w14:paraId="4256CE2D" w14:textId="77777777" w:rsidR="00F915B0" w:rsidRPr="00D202DD" w:rsidRDefault="00F915B0" w:rsidP="00F915B0">
      <w:pPr>
        <w:spacing w:after="120"/>
        <w:rPr>
          <w:rFonts w:ascii="Arial" w:hAnsi="Arial" w:cs="Arial"/>
        </w:rPr>
      </w:pPr>
      <w:r>
        <w:rPr>
          <w:rFonts w:ascii="Arial" w:hAnsi="Arial" w:cs="Arial"/>
        </w:rPr>
        <w:t xml:space="preserve">3GPP </w:t>
      </w:r>
      <w:r w:rsidRPr="00D202DD">
        <w:rPr>
          <w:rFonts w:ascii="Arial" w:hAnsi="Arial" w:cs="Arial"/>
        </w:rPr>
        <w:t xml:space="preserve">CT1 thanks CEN/TC 278/WG 15 for their LS on Next Generation </w:t>
      </w:r>
      <w:proofErr w:type="spellStart"/>
      <w:r w:rsidRPr="00D202DD">
        <w:rPr>
          <w:rFonts w:ascii="Arial" w:hAnsi="Arial" w:cs="Arial"/>
        </w:rPr>
        <w:t>eCall</w:t>
      </w:r>
      <w:proofErr w:type="spellEnd"/>
      <w:r w:rsidRPr="00D202DD">
        <w:rPr>
          <w:rFonts w:ascii="Arial" w:hAnsi="Arial" w:cs="Arial"/>
        </w:rPr>
        <w:t>. In the LS, CEN/TC 278/WG 15 states:</w:t>
      </w:r>
    </w:p>
    <w:p w14:paraId="17307562" w14:textId="77777777" w:rsidR="00F915B0" w:rsidRPr="008347D8" w:rsidRDefault="00F915B0" w:rsidP="00F915B0">
      <w:pPr>
        <w:spacing w:after="120"/>
        <w:ind w:left="720"/>
        <w:jc w:val="both"/>
        <w:rPr>
          <w:rFonts w:ascii="Arial" w:hAnsi="Arial" w:cs="Arial"/>
          <w:i/>
          <w:iCs/>
        </w:rPr>
      </w:pPr>
      <w:r w:rsidRPr="008347D8">
        <w:rPr>
          <w:rFonts w:ascii="Arial" w:hAnsi="Arial" w:cs="Arial"/>
          <w:i/>
          <w:iCs/>
        </w:rPr>
        <w:t xml:space="preserve">Is the alignment of the cases 6 to 9 also foreseen in 3GPP Release 19? CEN considers these cases as a worthwhile improvement and would appreciate if 3GPP would check feasibility of implementing them </w:t>
      </w:r>
    </w:p>
    <w:p w14:paraId="3913ECB2" w14:textId="77777777" w:rsidR="00F915B0" w:rsidRDefault="00F915B0" w:rsidP="00F915B0">
      <w:pPr>
        <w:spacing w:after="120"/>
        <w:rPr>
          <w:rFonts w:ascii="Arial" w:hAnsi="Arial" w:cs="Arial"/>
        </w:rPr>
      </w:pPr>
      <w:r>
        <w:rPr>
          <w:rFonts w:ascii="Arial" w:hAnsi="Arial" w:cs="Arial"/>
        </w:rPr>
        <w:t xml:space="preserve">3GPP CT1 notes that in their initial liaison to 3GPP sent by </w:t>
      </w:r>
      <w:r w:rsidRPr="006C380C">
        <w:rPr>
          <w:rFonts w:ascii="Arial" w:hAnsi="Arial" w:cs="Arial"/>
        </w:rPr>
        <w:t xml:space="preserve">CEN/TC 278/WG </w:t>
      </w:r>
      <w:r>
        <w:rPr>
          <w:rFonts w:ascii="Arial" w:hAnsi="Arial" w:cs="Arial"/>
        </w:rPr>
        <w:t xml:space="preserve">15 on </w:t>
      </w:r>
      <w:r w:rsidRPr="006C380C">
        <w:rPr>
          <w:rFonts w:ascii="Arial" w:hAnsi="Arial" w:cs="Arial"/>
        </w:rPr>
        <w:t>12th March 2024</w:t>
      </w:r>
      <w:r>
        <w:rPr>
          <w:rFonts w:ascii="Arial" w:hAnsi="Arial" w:cs="Arial"/>
        </w:rPr>
        <w:t>,</w:t>
      </w:r>
      <w:r w:rsidRPr="006C380C">
        <w:rPr>
          <w:rFonts w:ascii="Arial" w:hAnsi="Arial" w:cs="Arial"/>
        </w:rPr>
        <w:t xml:space="preserve"> CEN/TC 278/WG </w:t>
      </w:r>
      <w:r>
        <w:rPr>
          <w:rFonts w:ascii="Arial" w:hAnsi="Arial" w:cs="Arial"/>
        </w:rPr>
        <w:t xml:space="preserve">15 treated cases 6 to 9 differently to cases 1 to 5, for which alignment was regarded by </w:t>
      </w:r>
      <w:r w:rsidRPr="006C380C">
        <w:rPr>
          <w:rFonts w:ascii="Arial" w:hAnsi="Arial" w:cs="Arial"/>
        </w:rPr>
        <w:t xml:space="preserve">CEN/TC 278/WG </w:t>
      </w:r>
      <w:r>
        <w:rPr>
          <w:rFonts w:ascii="Arial" w:hAnsi="Arial" w:cs="Arial"/>
        </w:rPr>
        <w:t xml:space="preserve">15 as urgent, and stated that for cases 6 to 9, both the 3GPP and the CEN requirements each have some merit.  </w:t>
      </w:r>
    </w:p>
    <w:p w14:paraId="4C6C3611" w14:textId="7523F0AC" w:rsidR="00F915B0" w:rsidRDefault="00F915B0" w:rsidP="00F915B0">
      <w:pPr>
        <w:spacing w:after="120"/>
        <w:rPr>
          <w:rFonts w:ascii="Arial" w:hAnsi="Arial" w:cs="Arial"/>
        </w:rPr>
      </w:pPr>
      <w:r>
        <w:rPr>
          <w:rFonts w:ascii="Arial" w:hAnsi="Arial" w:cs="Arial"/>
        </w:rPr>
        <w:t xml:space="preserve">3GPP </w:t>
      </w:r>
      <w:r w:rsidRPr="008347D8">
        <w:rPr>
          <w:rFonts w:ascii="Arial" w:hAnsi="Arial" w:cs="Arial"/>
        </w:rPr>
        <w:t xml:space="preserve">CT1 has </w:t>
      </w:r>
      <w:r>
        <w:rPr>
          <w:rFonts w:ascii="Arial" w:hAnsi="Arial" w:cs="Arial"/>
        </w:rPr>
        <w:t>re-</w:t>
      </w:r>
      <w:r w:rsidR="007E2146" w:rsidRPr="008347D8">
        <w:rPr>
          <w:rFonts w:ascii="Arial" w:hAnsi="Arial" w:cs="Arial"/>
        </w:rPr>
        <w:t>analysed</w:t>
      </w:r>
      <w:r w:rsidRPr="008347D8">
        <w:rPr>
          <w:rFonts w:ascii="Arial" w:hAnsi="Arial" w:cs="Arial"/>
        </w:rPr>
        <w:t xml:space="preserve"> the differences between the requirement</w:t>
      </w:r>
      <w:r>
        <w:rPr>
          <w:rFonts w:ascii="Arial" w:hAnsi="Arial" w:cs="Arial"/>
        </w:rPr>
        <w:t>s</w:t>
      </w:r>
      <w:r w:rsidRPr="008347D8">
        <w:rPr>
          <w:rFonts w:ascii="Arial" w:hAnsi="Arial" w:cs="Arial"/>
        </w:rPr>
        <w:t xml:space="preserve"> in the CEN specification and the requirements in the 3GPP specification for cases 6 to 9 and concluded</w:t>
      </w:r>
      <w:r>
        <w:rPr>
          <w:rFonts w:ascii="Arial" w:hAnsi="Arial" w:cs="Arial"/>
        </w:rPr>
        <w:t xml:space="preserve"> </w:t>
      </w:r>
      <w:r w:rsidRPr="008347D8">
        <w:rPr>
          <w:rFonts w:ascii="Arial" w:hAnsi="Arial" w:cs="Arial"/>
        </w:rPr>
        <w:t>that the 3GPP requirements would overall yield better outcomes in case of an accident. The following table summarizes the analysis</w:t>
      </w:r>
      <w:r>
        <w:rPr>
          <w:rFonts w:ascii="Arial" w:hAnsi="Arial" w:cs="Arial"/>
        </w:rPr>
        <w:t>.</w:t>
      </w:r>
    </w:p>
    <w:p w14:paraId="47A756B0" w14:textId="77777777" w:rsidR="007E2146" w:rsidRPr="008347D8" w:rsidRDefault="007E2146" w:rsidP="00F915B0">
      <w:pPr>
        <w:spacing w:after="120"/>
        <w:rPr>
          <w:rFonts w:ascii="Arial" w:hAnsi="Arial" w:cs="Arial"/>
        </w:rPr>
      </w:pPr>
    </w:p>
    <w:tbl>
      <w:tblPr>
        <w:tblStyle w:val="TableGrid"/>
        <w:tblW w:w="0" w:type="auto"/>
        <w:tblLayout w:type="fixed"/>
        <w:tblLook w:val="04A0" w:firstRow="1" w:lastRow="0" w:firstColumn="1" w:lastColumn="0" w:noHBand="0" w:noVBand="1"/>
      </w:tblPr>
      <w:tblGrid>
        <w:gridCol w:w="805"/>
        <w:gridCol w:w="1440"/>
        <w:gridCol w:w="1530"/>
        <w:gridCol w:w="2070"/>
        <w:gridCol w:w="3784"/>
      </w:tblGrid>
      <w:tr w:rsidR="00F915B0" w14:paraId="254B0D7C" w14:textId="77777777" w:rsidTr="00C3493A">
        <w:tc>
          <w:tcPr>
            <w:tcW w:w="805" w:type="dxa"/>
            <w:shd w:val="clear" w:color="auto" w:fill="FFFF00"/>
          </w:tcPr>
          <w:p w14:paraId="6E62F600"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Case #</w:t>
            </w:r>
          </w:p>
        </w:tc>
        <w:tc>
          <w:tcPr>
            <w:tcW w:w="1440" w:type="dxa"/>
            <w:shd w:val="clear" w:color="auto" w:fill="FFFF00"/>
          </w:tcPr>
          <w:p w14:paraId="6584574F"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Description</w:t>
            </w:r>
          </w:p>
        </w:tc>
        <w:tc>
          <w:tcPr>
            <w:tcW w:w="1530" w:type="dxa"/>
            <w:shd w:val="clear" w:color="auto" w:fill="FFFF00"/>
          </w:tcPr>
          <w:p w14:paraId="21164E8A"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CEN requirements</w:t>
            </w:r>
          </w:p>
        </w:tc>
        <w:tc>
          <w:tcPr>
            <w:tcW w:w="2070" w:type="dxa"/>
            <w:shd w:val="clear" w:color="auto" w:fill="FFFF00"/>
          </w:tcPr>
          <w:p w14:paraId="6FCFB9A1"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3GPP requirements</w:t>
            </w:r>
          </w:p>
        </w:tc>
        <w:tc>
          <w:tcPr>
            <w:tcW w:w="3784" w:type="dxa"/>
            <w:shd w:val="clear" w:color="auto" w:fill="FFFF00"/>
          </w:tcPr>
          <w:p w14:paraId="0F1149DB" w14:textId="678AFB85"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 xml:space="preserve">3GPP </w:t>
            </w:r>
            <w:r>
              <w:rPr>
                <w:rFonts w:asciiTheme="minorHAnsi" w:hAnsiTheme="minorHAnsi" w:cstheme="minorHAnsi"/>
                <w:b/>
                <w:bCs/>
                <w:sz w:val="22"/>
                <w:szCs w:val="22"/>
              </w:rPr>
              <w:t xml:space="preserve">CT1 </w:t>
            </w:r>
            <w:r w:rsidRPr="004035F3">
              <w:rPr>
                <w:rFonts w:asciiTheme="minorHAnsi" w:hAnsiTheme="minorHAnsi" w:cstheme="minorHAnsi"/>
                <w:b/>
                <w:bCs/>
                <w:sz w:val="22"/>
                <w:szCs w:val="22"/>
              </w:rPr>
              <w:t>analysis</w:t>
            </w:r>
          </w:p>
        </w:tc>
      </w:tr>
      <w:tr w:rsidR="00F915B0" w14:paraId="7860E3E6" w14:textId="77777777" w:rsidTr="00C3493A">
        <w:tc>
          <w:tcPr>
            <w:tcW w:w="805" w:type="dxa"/>
          </w:tcPr>
          <w:p w14:paraId="4B5106FE" w14:textId="77777777" w:rsidR="00F915B0" w:rsidRDefault="00F915B0" w:rsidP="00C3493A">
            <w:pPr>
              <w:spacing w:after="120"/>
              <w:jc w:val="center"/>
              <w:rPr>
                <w:rFonts w:ascii="Arial" w:hAnsi="Arial" w:cs="Arial"/>
              </w:rPr>
            </w:pPr>
            <w:r>
              <w:rPr>
                <w:rFonts w:ascii="Arial" w:hAnsi="Arial" w:cs="Arial"/>
              </w:rPr>
              <w:t>6</w:t>
            </w:r>
          </w:p>
        </w:tc>
        <w:tc>
          <w:tcPr>
            <w:tcW w:w="1440" w:type="dxa"/>
          </w:tcPr>
          <w:p w14:paraId="7E8619E8" w14:textId="59E004DE" w:rsidR="00F915B0" w:rsidRDefault="00F915B0" w:rsidP="00C3493A">
            <w:pPr>
              <w:spacing w:after="120"/>
              <w:rPr>
                <w:rFonts w:ascii="Arial" w:hAnsi="Arial" w:cs="Arial"/>
              </w:rPr>
            </w:pPr>
            <w:r w:rsidRPr="00A82D41">
              <w:rPr>
                <w:rFonts w:ascii="Arial" w:hAnsi="Arial" w:cs="Arial"/>
              </w:rPr>
              <w:t xml:space="preserve">An </w:t>
            </w:r>
            <w:proofErr w:type="spellStart"/>
            <w:r w:rsidRPr="00A82D41">
              <w:rPr>
                <w:rFonts w:ascii="Arial" w:hAnsi="Arial" w:cs="Arial"/>
              </w:rPr>
              <w:t>eCall</w:t>
            </w:r>
            <w:proofErr w:type="spellEnd"/>
            <w:r w:rsidRPr="00A82D41">
              <w:rPr>
                <w:rFonts w:ascii="Arial" w:hAnsi="Arial" w:cs="Arial"/>
              </w:rPr>
              <w:t xml:space="preserve"> is triggered while the </w:t>
            </w:r>
            <w:r>
              <w:rPr>
                <w:rFonts w:ascii="Arial" w:hAnsi="Arial" w:cs="Arial"/>
              </w:rPr>
              <w:t>IVS</w:t>
            </w:r>
            <w:r w:rsidRPr="00A82D41">
              <w:rPr>
                <w:rFonts w:ascii="Arial" w:hAnsi="Arial" w:cs="Arial"/>
              </w:rPr>
              <w:t xml:space="preserve"> is camped on a cell in which the ECL (</w:t>
            </w:r>
            <w:proofErr w:type="spellStart"/>
            <w:r w:rsidRPr="00A82D41">
              <w:rPr>
                <w:rFonts w:ascii="Arial" w:hAnsi="Arial" w:cs="Arial"/>
              </w:rPr>
              <w:t>eCall</w:t>
            </w:r>
            <w:proofErr w:type="spellEnd"/>
            <w:r w:rsidRPr="00A82D41">
              <w:rPr>
                <w:rFonts w:ascii="Arial" w:hAnsi="Arial" w:cs="Arial"/>
              </w:rPr>
              <w:t xml:space="preserve"> support flag) is not set</w:t>
            </w:r>
          </w:p>
        </w:tc>
        <w:tc>
          <w:tcPr>
            <w:tcW w:w="1530" w:type="dxa"/>
          </w:tcPr>
          <w:p w14:paraId="799CDF1A" w14:textId="0227938A" w:rsidR="00F915B0" w:rsidRDefault="00F915B0" w:rsidP="00C3493A">
            <w:pPr>
              <w:spacing w:after="120"/>
              <w:rPr>
                <w:rFonts w:ascii="Arial" w:hAnsi="Arial" w:cs="Arial"/>
              </w:rPr>
            </w:pPr>
            <w:r w:rsidRPr="00FC5896">
              <w:rPr>
                <w:rFonts w:ascii="Arial" w:hAnsi="Arial" w:cs="Arial"/>
              </w:rPr>
              <w:t xml:space="preserve">The </w:t>
            </w:r>
            <w:r>
              <w:rPr>
                <w:rFonts w:ascii="Arial" w:hAnsi="Arial" w:cs="Arial"/>
              </w:rPr>
              <w:t>IVS</w:t>
            </w:r>
            <w:r w:rsidRPr="00FC5896">
              <w:rPr>
                <w:rFonts w:ascii="Arial" w:hAnsi="Arial" w:cs="Arial"/>
              </w:rPr>
              <w:t xml:space="preserve"> shall set up an IMS emergency voice call (without MSD transfer and without use of </w:t>
            </w:r>
            <w:proofErr w:type="spellStart"/>
            <w:r w:rsidRPr="00FC5896">
              <w:rPr>
                <w:rFonts w:ascii="Arial" w:hAnsi="Arial" w:cs="Arial"/>
              </w:rPr>
              <w:t>eCall</w:t>
            </w:r>
            <w:proofErr w:type="spellEnd"/>
            <w:r w:rsidRPr="00FC5896">
              <w:rPr>
                <w:rFonts w:ascii="Arial" w:hAnsi="Arial" w:cs="Arial"/>
              </w:rPr>
              <w:t xml:space="preserve"> URNs)</w:t>
            </w:r>
          </w:p>
        </w:tc>
        <w:tc>
          <w:tcPr>
            <w:tcW w:w="2070" w:type="dxa"/>
          </w:tcPr>
          <w:p w14:paraId="1227D22C" w14:textId="4353D546" w:rsidR="00F915B0" w:rsidRDefault="00F915B0" w:rsidP="00C3493A">
            <w:pPr>
              <w:spacing w:after="120"/>
              <w:rPr>
                <w:rFonts w:ascii="Arial" w:hAnsi="Arial" w:cs="Arial"/>
              </w:rPr>
            </w:pPr>
            <w:r w:rsidRPr="007A359F">
              <w:rPr>
                <w:rFonts w:ascii="Arial" w:hAnsi="Arial" w:cs="Arial"/>
              </w:rPr>
              <w:t xml:space="preserve">The </w:t>
            </w:r>
            <w:r>
              <w:rPr>
                <w:rFonts w:ascii="Arial" w:hAnsi="Arial" w:cs="Arial"/>
              </w:rPr>
              <w:t>IVS</w:t>
            </w:r>
            <w:r w:rsidRPr="007A359F">
              <w:rPr>
                <w:rFonts w:ascii="Arial" w:hAnsi="Arial" w:cs="Arial"/>
              </w:rPr>
              <w:t xml:space="preserve"> shall include an </w:t>
            </w:r>
            <w:proofErr w:type="spellStart"/>
            <w:r w:rsidRPr="007A359F">
              <w:rPr>
                <w:rFonts w:ascii="Arial" w:hAnsi="Arial" w:cs="Arial"/>
              </w:rPr>
              <w:t>eCall</w:t>
            </w:r>
            <w:proofErr w:type="spellEnd"/>
            <w:r w:rsidRPr="007A359F">
              <w:rPr>
                <w:rFonts w:ascii="Arial" w:hAnsi="Arial" w:cs="Arial"/>
              </w:rPr>
              <w:t xml:space="preserve"> URN in the SIP INVITE but no MSD and shall attempt to transfer the MSD using the in-band modem after the </w:t>
            </w:r>
            <w:proofErr w:type="spellStart"/>
            <w:r w:rsidRPr="007A359F">
              <w:rPr>
                <w:rFonts w:ascii="Arial" w:hAnsi="Arial" w:cs="Arial"/>
              </w:rPr>
              <w:t>eCall</w:t>
            </w:r>
            <w:proofErr w:type="spellEnd"/>
            <w:r w:rsidRPr="007A359F">
              <w:rPr>
                <w:rFonts w:ascii="Arial" w:hAnsi="Arial" w:cs="Arial"/>
              </w:rPr>
              <w:t xml:space="preserve"> is established</w:t>
            </w:r>
          </w:p>
        </w:tc>
        <w:tc>
          <w:tcPr>
            <w:tcW w:w="3784" w:type="dxa"/>
          </w:tcPr>
          <w:p w14:paraId="1CB6A0DA" w14:textId="4D183C1D" w:rsidR="00F915B0" w:rsidRDefault="00F915B0" w:rsidP="00C3493A">
            <w:pPr>
              <w:spacing w:after="120"/>
              <w:rPr>
                <w:rFonts w:ascii="Arial" w:hAnsi="Arial" w:cs="Arial"/>
              </w:rPr>
            </w:pPr>
            <w:r>
              <w:rPr>
                <w:rFonts w:ascii="Arial" w:hAnsi="Arial" w:cs="Arial"/>
              </w:rPr>
              <w:t>If the ECL flag is not set, there may simply b</w:t>
            </w:r>
            <w:r w:rsidR="00464D06">
              <w:rPr>
                <w:rFonts w:ascii="Arial" w:hAnsi="Arial" w:cs="Arial"/>
              </w:rPr>
              <w:t>e</w:t>
            </w:r>
            <w:r>
              <w:rPr>
                <w:rFonts w:ascii="Arial" w:hAnsi="Arial" w:cs="Arial"/>
              </w:rPr>
              <w:t xml:space="preserve"> no NG </w:t>
            </w:r>
            <w:proofErr w:type="spellStart"/>
            <w:r>
              <w:rPr>
                <w:rFonts w:ascii="Arial" w:hAnsi="Arial" w:cs="Arial"/>
              </w:rPr>
              <w:t>eCall</w:t>
            </w:r>
            <w:proofErr w:type="spellEnd"/>
            <w:r>
              <w:rPr>
                <w:rFonts w:ascii="Arial" w:hAnsi="Arial" w:cs="Arial"/>
              </w:rPr>
              <w:t xml:space="preserve"> capable PSAP available that serves the IVS location. In that case, w</w:t>
            </w:r>
            <w:r w:rsidRPr="008E5A28">
              <w:rPr>
                <w:rFonts w:ascii="Arial" w:hAnsi="Arial" w:cs="Arial"/>
              </w:rPr>
              <w:t xml:space="preserve">ith the 3GPP requirement, the </w:t>
            </w:r>
            <w:proofErr w:type="spellStart"/>
            <w:r w:rsidRPr="008E5A28">
              <w:rPr>
                <w:rFonts w:ascii="Arial" w:hAnsi="Arial" w:cs="Arial"/>
              </w:rPr>
              <w:t>eCall</w:t>
            </w:r>
            <w:proofErr w:type="spellEnd"/>
            <w:r w:rsidRPr="008E5A28">
              <w:rPr>
                <w:rFonts w:ascii="Arial" w:hAnsi="Arial" w:cs="Arial"/>
              </w:rPr>
              <w:t xml:space="preserve"> URN </w:t>
            </w:r>
            <w:r>
              <w:rPr>
                <w:rFonts w:ascii="Arial" w:hAnsi="Arial" w:cs="Arial"/>
              </w:rPr>
              <w:t>included</w:t>
            </w:r>
            <w:r w:rsidRPr="008E5A28">
              <w:rPr>
                <w:rFonts w:ascii="Arial" w:hAnsi="Arial" w:cs="Arial"/>
              </w:rPr>
              <w:t xml:space="preserve"> by the </w:t>
            </w:r>
            <w:r>
              <w:rPr>
                <w:rFonts w:ascii="Arial" w:hAnsi="Arial" w:cs="Arial"/>
              </w:rPr>
              <w:t>IVS</w:t>
            </w:r>
            <w:r w:rsidRPr="008E5A28">
              <w:rPr>
                <w:rFonts w:ascii="Arial" w:hAnsi="Arial" w:cs="Arial"/>
              </w:rPr>
              <w:t xml:space="preserve"> can be used by an </w:t>
            </w:r>
            <w:proofErr w:type="spellStart"/>
            <w:r w:rsidRPr="008E5A28">
              <w:rPr>
                <w:rFonts w:ascii="Arial" w:hAnsi="Arial" w:cs="Arial"/>
              </w:rPr>
              <w:t>eCall</w:t>
            </w:r>
            <w:proofErr w:type="spellEnd"/>
            <w:r w:rsidRPr="008E5A28">
              <w:rPr>
                <w:rFonts w:ascii="Arial" w:hAnsi="Arial" w:cs="Arial"/>
              </w:rPr>
              <w:t xml:space="preserve"> over IMS capable PLMN to route the call to a CS in-band capable PSAP</w:t>
            </w:r>
            <w:r>
              <w:rPr>
                <w:rFonts w:ascii="Arial" w:hAnsi="Arial" w:cs="Arial"/>
              </w:rPr>
              <w:t xml:space="preserve">, if available. The MSD can then be received by the PSAP, conveying critical information to send </w:t>
            </w:r>
            <w:r>
              <w:rPr>
                <w:rFonts w:ascii="Arial" w:hAnsi="Arial" w:cs="Arial"/>
              </w:rPr>
              <w:lastRenderedPageBreak/>
              <w:t>help to the site of the accident as fast as possible.</w:t>
            </w:r>
          </w:p>
          <w:p w14:paraId="25458DE2" w14:textId="77777777" w:rsidR="00F915B0" w:rsidRDefault="00F915B0" w:rsidP="00C3493A">
            <w:pPr>
              <w:spacing w:after="120"/>
              <w:rPr>
                <w:rFonts w:ascii="Arial" w:hAnsi="Arial" w:cs="Arial"/>
              </w:rPr>
            </w:pPr>
            <w:r>
              <w:rPr>
                <w:rFonts w:ascii="Arial" w:hAnsi="Arial" w:cs="Arial"/>
              </w:rPr>
              <w:t xml:space="preserve">If the ECL flag is not set because the PLMN is not </w:t>
            </w:r>
            <w:proofErr w:type="spellStart"/>
            <w:r w:rsidRPr="008E5A28">
              <w:rPr>
                <w:rFonts w:ascii="Arial" w:hAnsi="Arial" w:cs="Arial"/>
              </w:rPr>
              <w:t>eCall</w:t>
            </w:r>
            <w:proofErr w:type="spellEnd"/>
            <w:r w:rsidRPr="008E5A28">
              <w:rPr>
                <w:rFonts w:ascii="Arial" w:hAnsi="Arial" w:cs="Arial"/>
              </w:rPr>
              <w:t xml:space="preserve"> over IMS capable</w:t>
            </w:r>
            <w:r>
              <w:rPr>
                <w:rFonts w:ascii="Arial" w:hAnsi="Arial" w:cs="Arial"/>
              </w:rPr>
              <w:t>, the PLMN can still recognize the call as an emergency call due to the top level “</w:t>
            </w:r>
            <w:proofErr w:type="spellStart"/>
            <w:r>
              <w:rPr>
                <w:rFonts w:ascii="Arial" w:hAnsi="Arial" w:cs="Arial"/>
              </w:rPr>
              <w:t>sos</w:t>
            </w:r>
            <w:proofErr w:type="spellEnd"/>
            <w:r>
              <w:rPr>
                <w:rFonts w:ascii="Arial" w:hAnsi="Arial" w:cs="Arial"/>
              </w:rPr>
              <w:t xml:space="preserve">” portion of the </w:t>
            </w:r>
            <w:proofErr w:type="spellStart"/>
            <w:r>
              <w:rPr>
                <w:rFonts w:ascii="Arial" w:hAnsi="Arial" w:cs="Arial"/>
              </w:rPr>
              <w:t>eCall</w:t>
            </w:r>
            <w:proofErr w:type="spellEnd"/>
            <w:r>
              <w:rPr>
                <w:rFonts w:ascii="Arial" w:hAnsi="Arial" w:cs="Arial"/>
              </w:rPr>
              <w:t xml:space="preserve"> URN, and the call would then be routed to a default PSAP for normal emergency calls. With the 3GPP requirement, the IVS will then send an </w:t>
            </w:r>
            <w:proofErr w:type="spellStart"/>
            <w:r>
              <w:rPr>
                <w:rFonts w:ascii="Arial" w:hAnsi="Arial" w:cs="Arial"/>
              </w:rPr>
              <w:t>inband</w:t>
            </w:r>
            <w:proofErr w:type="spellEnd"/>
            <w:r>
              <w:rPr>
                <w:rFonts w:ascii="Arial" w:hAnsi="Arial" w:cs="Arial"/>
              </w:rPr>
              <w:t xml:space="preserve"> modem initiation signal lasting 2 seconds to the PSAP (see NOTE) to start </w:t>
            </w:r>
            <w:proofErr w:type="spellStart"/>
            <w:r>
              <w:rPr>
                <w:rFonts w:ascii="Arial" w:hAnsi="Arial" w:cs="Arial"/>
              </w:rPr>
              <w:t>inband</w:t>
            </w:r>
            <w:proofErr w:type="spellEnd"/>
            <w:r>
              <w:rPr>
                <w:rFonts w:ascii="Arial" w:hAnsi="Arial" w:cs="Arial"/>
              </w:rPr>
              <w:t xml:space="preserve"> MSD transfer but will not receive an </w:t>
            </w:r>
            <w:proofErr w:type="spellStart"/>
            <w:r>
              <w:rPr>
                <w:rFonts w:ascii="Arial" w:hAnsi="Arial" w:cs="Arial"/>
              </w:rPr>
              <w:t>inband</w:t>
            </w:r>
            <w:proofErr w:type="spellEnd"/>
            <w:r>
              <w:rPr>
                <w:rFonts w:ascii="Arial" w:hAnsi="Arial" w:cs="Arial"/>
              </w:rPr>
              <w:t xml:space="preserve"> response from the PSAP and will not send the MSD. Thus, the voice path will be disturbed for 2 seconds after which normal voice communication will resume. However, the interruption seems minor and could alert a trained PSAP operator to the presence of an </w:t>
            </w:r>
            <w:proofErr w:type="spellStart"/>
            <w:r>
              <w:rPr>
                <w:rFonts w:ascii="Arial" w:hAnsi="Arial" w:cs="Arial"/>
              </w:rPr>
              <w:t>eCall</w:t>
            </w:r>
            <w:proofErr w:type="spellEnd"/>
            <w:r>
              <w:rPr>
                <w:rFonts w:ascii="Arial" w:hAnsi="Arial" w:cs="Arial"/>
              </w:rPr>
              <w:t xml:space="preserve"> which could help in scenarios (e.g. severe accident with no vehicle occupant able to speak) where the PSAP operator might otherwise receive no useful information.</w:t>
            </w:r>
          </w:p>
        </w:tc>
      </w:tr>
      <w:tr w:rsidR="00F915B0" w14:paraId="1EB598B0" w14:textId="77777777" w:rsidTr="00C3493A">
        <w:tc>
          <w:tcPr>
            <w:tcW w:w="805" w:type="dxa"/>
          </w:tcPr>
          <w:p w14:paraId="3813F5BA" w14:textId="77777777" w:rsidR="00F915B0" w:rsidRDefault="00F915B0" w:rsidP="00C3493A">
            <w:pPr>
              <w:spacing w:after="120"/>
              <w:jc w:val="center"/>
              <w:rPr>
                <w:rFonts w:ascii="Arial" w:hAnsi="Arial" w:cs="Arial"/>
              </w:rPr>
            </w:pPr>
            <w:r>
              <w:rPr>
                <w:rFonts w:ascii="Arial" w:hAnsi="Arial" w:cs="Arial"/>
              </w:rPr>
              <w:lastRenderedPageBreak/>
              <w:t>7</w:t>
            </w:r>
          </w:p>
        </w:tc>
        <w:tc>
          <w:tcPr>
            <w:tcW w:w="1440" w:type="dxa"/>
          </w:tcPr>
          <w:p w14:paraId="70C6AE1E" w14:textId="3035E23C" w:rsidR="00F915B0" w:rsidRDefault="00F915B0" w:rsidP="00C3493A">
            <w:pPr>
              <w:spacing w:after="120"/>
              <w:rPr>
                <w:rFonts w:ascii="Arial" w:hAnsi="Arial" w:cs="Arial"/>
              </w:rPr>
            </w:pPr>
            <w:r w:rsidRPr="003F78E9">
              <w:rPr>
                <w:rFonts w:ascii="Arial" w:hAnsi="Arial" w:cs="Arial"/>
              </w:rPr>
              <w:t xml:space="preserve">An </w:t>
            </w:r>
            <w:proofErr w:type="spellStart"/>
            <w:r w:rsidRPr="003F78E9">
              <w:rPr>
                <w:rFonts w:ascii="Arial" w:hAnsi="Arial" w:cs="Arial"/>
              </w:rPr>
              <w:t>eCall</w:t>
            </w:r>
            <w:proofErr w:type="spellEnd"/>
            <w:r w:rsidRPr="003F78E9">
              <w:rPr>
                <w:rFonts w:ascii="Arial" w:hAnsi="Arial" w:cs="Arial"/>
              </w:rPr>
              <w:t xml:space="preserve"> is triggered while the </w:t>
            </w:r>
            <w:r>
              <w:rPr>
                <w:rFonts w:ascii="Arial" w:hAnsi="Arial" w:cs="Arial"/>
              </w:rPr>
              <w:t>IVS</w:t>
            </w:r>
            <w:r w:rsidRPr="003F78E9">
              <w:rPr>
                <w:rFonts w:ascii="Arial" w:hAnsi="Arial" w:cs="Arial"/>
              </w:rPr>
              <w:t xml:space="preserve"> is camped on a cell in which the ECL (</w:t>
            </w:r>
            <w:proofErr w:type="spellStart"/>
            <w:r w:rsidRPr="003F78E9">
              <w:rPr>
                <w:rFonts w:ascii="Arial" w:hAnsi="Arial" w:cs="Arial"/>
              </w:rPr>
              <w:t>eCall</w:t>
            </w:r>
            <w:proofErr w:type="spellEnd"/>
            <w:r w:rsidRPr="003F78E9">
              <w:rPr>
                <w:rFonts w:ascii="Arial" w:hAnsi="Arial" w:cs="Arial"/>
              </w:rPr>
              <w:t xml:space="preserve"> support flag) is set but </w:t>
            </w:r>
            <w:r>
              <w:rPr>
                <w:rFonts w:ascii="Arial" w:hAnsi="Arial" w:cs="Arial"/>
              </w:rPr>
              <w:t xml:space="preserve">where </w:t>
            </w:r>
            <w:r w:rsidRPr="003F78E9">
              <w:rPr>
                <w:rFonts w:ascii="Arial" w:hAnsi="Arial" w:cs="Arial"/>
              </w:rPr>
              <w:t xml:space="preserve">the </w:t>
            </w:r>
            <w:r>
              <w:rPr>
                <w:rFonts w:ascii="Arial" w:hAnsi="Arial" w:cs="Arial"/>
              </w:rPr>
              <w:t>IVS</w:t>
            </w:r>
            <w:r w:rsidRPr="003F78E9">
              <w:rPr>
                <w:rFonts w:ascii="Arial" w:hAnsi="Arial" w:cs="Arial"/>
              </w:rPr>
              <w:t xml:space="preserve"> later receives a SIP 200 OK response not containing a positive or negative MSD ACK</w:t>
            </w:r>
          </w:p>
        </w:tc>
        <w:tc>
          <w:tcPr>
            <w:tcW w:w="1530" w:type="dxa"/>
          </w:tcPr>
          <w:p w14:paraId="1112B507" w14:textId="6EF61998" w:rsidR="00F915B0" w:rsidRDefault="00F915B0" w:rsidP="00C3493A">
            <w:pPr>
              <w:spacing w:after="120"/>
              <w:rPr>
                <w:rFonts w:ascii="Arial" w:hAnsi="Arial" w:cs="Arial"/>
              </w:rPr>
            </w:pPr>
            <w:r w:rsidRPr="00845774">
              <w:rPr>
                <w:rFonts w:ascii="Arial" w:hAnsi="Arial" w:cs="Arial"/>
              </w:rPr>
              <w:t xml:space="preserve">The </w:t>
            </w:r>
            <w:r>
              <w:rPr>
                <w:rFonts w:ascii="Arial" w:hAnsi="Arial" w:cs="Arial"/>
              </w:rPr>
              <w:t>IVS</w:t>
            </w:r>
            <w:r w:rsidRPr="00845774">
              <w:rPr>
                <w:rFonts w:ascii="Arial" w:hAnsi="Arial" w:cs="Arial"/>
              </w:rPr>
              <w:t xml:space="preserve"> shall continue the </w:t>
            </w:r>
            <w:proofErr w:type="spellStart"/>
            <w:r w:rsidRPr="00845774">
              <w:rPr>
                <w:rFonts w:ascii="Arial" w:hAnsi="Arial" w:cs="Arial"/>
              </w:rPr>
              <w:t>eCall</w:t>
            </w:r>
            <w:proofErr w:type="spellEnd"/>
            <w:r w:rsidRPr="00845774">
              <w:rPr>
                <w:rFonts w:ascii="Arial" w:hAnsi="Arial" w:cs="Arial"/>
              </w:rPr>
              <w:t xml:space="preserve"> as a normal IMS emergency voice call, </w:t>
            </w:r>
            <w:r>
              <w:rPr>
                <w:rFonts w:ascii="Arial" w:hAnsi="Arial" w:cs="Arial"/>
              </w:rPr>
              <w:t>and</w:t>
            </w:r>
            <w:r w:rsidRPr="00845774">
              <w:rPr>
                <w:rFonts w:ascii="Arial" w:hAnsi="Arial" w:cs="Arial"/>
              </w:rPr>
              <w:t xml:space="preserve"> shall not resend the MSD</w:t>
            </w:r>
          </w:p>
        </w:tc>
        <w:tc>
          <w:tcPr>
            <w:tcW w:w="2070" w:type="dxa"/>
          </w:tcPr>
          <w:p w14:paraId="15B79866" w14:textId="7240C471" w:rsidR="00F915B0" w:rsidRDefault="00F915B0" w:rsidP="00C3493A">
            <w:pPr>
              <w:spacing w:after="120"/>
              <w:rPr>
                <w:rFonts w:ascii="Arial" w:hAnsi="Arial" w:cs="Arial"/>
              </w:rPr>
            </w:pPr>
            <w:r w:rsidRPr="00A32434">
              <w:rPr>
                <w:rFonts w:ascii="Arial" w:hAnsi="Arial" w:cs="Arial"/>
              </w:rPr>
              <w:t xml:space="preserve">The </w:t>
            </w:r>
            <w:r>
              <w:rPr>
                <w:rFonts w:ascii="Arial" w:hAnsi="Arial" w:cs="Arial"/>
              </w:rPr>
              <w:t>IVS</w:t>
            </w:r>
            <w:r w:rsidRPr="00A32434">
              <w:rPr>
                <w:rFonts w:ascii="Arial" w:hAnsi="Arial" w:cs="Arial"/>
              </w:rPr>
              <w:t xml:space="preserve"> shall immediately attempt to send the MSD using the in-band modem</w:t>
            </w:r>
          </w:p>
        </w:tc>
        <w:tc>
          <w:tcPr>
            <w:tcW w:w="3784" w:type="dxa"/>
          </w:tcPr>
          <w:p w14:paraId="3F5E4624" w14:textId="1E26431C" w:rsidR="00F915B0" w:rsidRDefault="00F915B0" w:rsidP="00C3493A">
            <w:pPr>
              <w:spacing w:after="120"/>
              <w:rPr>
                <w:rFonts w:ascii="Arial" w:hAnsi="Arial" w:cs="Arial"/>
              </w:rPr>
            </w:pPr>
            <w:r w:rsidRPr="000A0778">
              <w:rPr>
                <w:rFonts w:ascii="Arial" w:hAnsi="Arial" w:cs="Arial"/>
              </w:rPr>
              <w:t xml:space="preserve">A SIP 200 OK response not containing a positive or negative MSD ACK implies that an </w:t>
            </w:r>
            <w:proofErr w:type="spellStart"/>
            <w:r w:rsidRPr="000A0778">
              <w:rPr>
                <w:rFonts w:ascii="Arial" w:hAnsi="Arial" w:cs="Arial"/>
              </w:rPr>
              <w:t>eCall</w:t>
            </w:r>
            <w:proofErr w:type="spellEnd"/>
            <w:r w:rsidRPr="000A0778">
              <w:rPr>
                <w:rFonts w:ascii="Arial" w:hAnsi="Arial" w:cs="Arial"/>
              </w:rPr>
              <w:t xml:space="preserve"> over IMS capable PSAP was not available and that the PLMN has routed the </w:t>
            </w:r>
            <w:proofErr w:type="spellStart"/>
            <w:r w:rsidRPr="000A0778">
              <w:rPr>
                <w:rFonts w:ascii="Arial" w:hAnsi="Arial" w:cs="Arial"/>
              </w:rPr>
              <w:t>eCall</w:t>
            </w:r>
            <w:proofErr w:type="spellEnd"/>
            <w:r w:rsidRPr="000A0778">
              <w:rPr>
                <w:rFonts w:ascii="Arial" w:hAnsi="Arial" w:cs="Arial"/>
              </w:rPr>
              <w:t xml:space="preserve"> to </w:t>
            </w:r>
            <w:r>
              <w:rPr>
                <w:rFonts w:ascii="Arial" w:hAnsi="Arial" w:cs="Arial"/>
              </w:rPr>
              <w:t>either (a)</w:t>
            </w:r>
            <w:r w:rsidR="00464D06">
              <w:rPr>
                <w:rFonts w:ascii="Arial" w:hAnsi="Arial" w:cs="Arial"/>
              </w:rPr>
              <w:t xml:space="preserve"> </w:t>
            </w:r>
            <w:r w:rsidRPr="000A0778">
              <w:rPr>
                <w:rFonts w:ascii="Arial" w:hAnsi="Arial" w:cs="Arial"/>
              </w:rPr>
              <w:t xml:space="preserve">a CS in-band </w:t>
            </w:r>
            <w:proofErr w:type="spellStart"/>
            <w:r w:rsidRPr="000A0778">
              <w:rPr>
                <w:rFonts w:ascii="Arial" w:hAnsi="Arial" w:cs="Arial"/>
              </w:rPr>
              <w:t>eCall</w:t>
            </w:r>
            <w:proofErr w:type="spellEnd"/>
            <w:r w:rsidRPr="000A0778">
              <w:rPr>
                <w:rFonts w:ascii="Arial" w:hAnsi="Arial" w:cs="Arial"/>
              </w:rPr>
              <w:t xml:space="preserve"> capable PSAP based on the </w:t>
            </w:r>
            <w:proofErr w:type="spellStart"/>
            <w:r w:rsidRPr="000A0778">
              <w:rPr>
                <w:rFonts w:ascii="Arial" w:hAnsi="Arial" w:cs="Arial"/>
              </w:rPr>
              <w:t>eCall</w:t>
            </w:r>
            <w:proofErr w:type="spellEnd"/>
            <w:r w:rsidRPr="000A0778">
              <w:rPr>
                <w:rFonts w:ascii="Arial" w:hAnsi="Arial" w:cs="Arial"/>
              </w:rPr>
              <w:t xml:space="preserve"> </w:t>
            </w:r>
            <w:proofErr w:type="spellStart"/>
            <w:r w:rsidRPr="000A0778">
              <w:rPr>
                <w:rFonts w:ascii="Arial" w:hAnsi="Arial" w:cs="Arial"/>
              </w:rPr>
              <w:t>sos</w:t>
            </w:r>
            <w:proofErr w:type="spellEnd"/>
            <w:r w:rsidRPr="000A0778">
              <w:rPr>
                <w:rFonts w:ascii="Arial" w:hAnsi="Arial" w:cs="Arial"/>
              </w:rPr>
              <w:t xml:space="preserve"> service URN in the SIP INVITE</w:t>
            </w:r>
            <w:r>
              <w:rPr>
                <w:rFonts w:ascii="Arial" w:hAnsi="Arial" w:cs="Arial"/>
              </w:rPr>
              <w:t xml:space="preserve"> or (b) a PSAP that supports only normal IMS emergency calls</w:t>
            </w:r>
            <w:r w:rsidRPr="000A0778">
              <w:rPr>
                <w:rFonts w:ascii="Arial" w:hAnsi="Arial" w:cs="Arial"/>
              </w:rPr>
              <w:t xml:space="preserve">. </w:t>
            </w:r>
            <w:r w:rsidR="00627312">
              <w:rPr>
                <w:rFonts w:ascii="Arial" w:hAnsi="Arial" w:cs="Arial"/>
              </w:rPr>
              <w:t>Both</w:t>
            </w:r>
            <w:r w:rsidR="00000A30">
              <w:rPr>
                <w:rFonts w:ascii="Arial" w:hAnsi="Arial" w:cs="Arial"/>
              </w:rPr>
              <w:t xml:space="preserve"> scenario</w:t>
            </w:r>
            <w:r w:rsidR="00627312">
              <w:rPr>
                <w:rFonts w:ascii="Arial" w:hAnsi="Arial" w:cs="Arial"/>
              </w:rPr>
              <w:t>s</w:t>
            </w:r>
            <w:r w:rsidR="00000A30">
              <w:rPr>
                <w:rFonts w:ascii="Arial" w:hAnsi="Arial" w:cs="Arial"/>
              </w:rPr>
              <w:t xml:space="preserve"> </w:t>
            </w:r>
            <w:r>
              <w:rPr>
                <w:rFonts w:ascii="Arial" w:hAnsi="Arial" w:cs="Arial"/>
              </w:rPr>
              <w:t xml:space="preserve">would be </w:t>
            </w:r>
            <w:r w:rsidR="00627312">
              <w:rPr>
                <w:rFonts w:ascii="Arial" w:hAnsi="Arial" w:cs="Arial"/>
              </w:rPr>
              <w:t>abnormal</w:t>
            </w:r>
            <w:r>
              <w:rPr>
                <w:rFonts w:ascii="Arial" w:hAnsi="Arial" w:cs="Arial"/>
              </w:rPr>
              <w:t xml:space="preserve"> </w:t>
            </w:r>
            <w:r w:rsidR="00000A30">
              <w:rPr>
                <w:rFonts w:ascii="Arial" w:hAnsi="Arial" w:cs="Arial"/>
              </w:rPr>
              <w:t>(</w:t>
            </w:r>
            <w:r>
              <w:rPr>
                <w:rFonts w:ascii="Arial" w:hAnsi="Arial" w:cs="Arial"/>
              </w:rPr>
              <w:t>since the ECL flag is set</w:t>
            </w:r>
            <w:r w:rsidR="00627312">
              <w:rPr>
                <w:rFonts w:ascii="Arial" w:hAnsi="Arial" w:cs="Arial"/>
              </w:rPr>
              <w:t xml:space="preserve"> which means the PLMN is </w:t>
            </w:r>
            <w:proofErr w:type="spellStart"/>
            <w:r w:rsidR="00627312">
              <w:rPr>
                <w:rFonts w:ascii="Arial" w:hAnsi="Arial" w:cs="Arial"/>
              </w:rPr>
              <w:t>eCall</w:t>
            </w:r>
            <w:proofErr w:type="spellEnd"/>
            <w:r w:rsidR="00627312">
              <w:rPr>
                <w:rFonts w:ascii="Arial" w:hAnsi="Arial" w:cs="Arial"/>
              </w:rPr>
              <w:t xml:space="preserve"> over IMS capable and at least one </w:t>
            </w:r>
            <w:proofErr w:type="spellStart"/>
            <w:r w:rsidR="00627312">
              <w:rPr>
                <w:rFonts w:ascii="Arial" w:hAnsi="Arial" w:cs="Arial"/>
              </w:rPr>
              <w:t>eCall</w:t>
            </w:r>
            <w:proofErr w:type="spellEnd"/>
            <w:r w:rsidR="00627312">
              <w:rPr>
                <w:rFonts w:ascii="Arial" w:hAnsi="Arial" w:cs="Arial"/>
              </w:rPr>
              <w:t xml:space="preserve"> over IMS capable PSAP is available</w:t>
            </w:r>
            <w:r w:rsidR="00000A30">
              <w:rPr>
                <w:rFonts w:ascii="Arial" w:hAnsi="Arial" w:cs="Arial"/>
              </w:rPr>
              <w:t>)</w:t>
            </w:r>
            <w:r>
              <w:rPr>
                <w:rFonts w:ascii="Arial" w:hAnsi="Arial" w:cs="Arial"/>
              </w:rPr>
              <w:t xml:space="preserve"> and thus seem unlikely to occur in practice.  Of the two possible outcomes (a) and (b), (a) seems more likely as the PLMN would be </w:t>
            </w:r>
            <w:proofErr w:type="spellStart"/>
            <w:r w:rsidRPr="008E5A28">
              <w:rPr>
                <w:rFonts w:ascii="Arial" w:hAnsi="Arial" w:cs="Arial"/>
              </w:rPr>
              <w:t>eCall</w:t>
            </w:r>
            <w:proofErr w:type="spellEnd"/>
            <w:r w:rsidRPr="008E5A28">
              <w:rPr>
                <w:rFonts w:ascii="Arial" w:hAnsi="Arial" w:cs="Arial"/>
              </w:rPr>
              <w:t xml:space="preserve"> over IMS capable</w:t>
            </w:r>
            <w:r>
              <w:rPr>
                <w:rFonts w:ascii="Arial" w:hAnsi="Arial" w:cs="Arial"/>
              </w:rPr>
              <w:t xml:space="preserve">, so sending the MSD </w:t>
            </w:r>
            <w:proofErr w:type="spellStart"/>
            <w:r>
              <w:rPr>
                <w:rFonts w:ascii="Arial" w:hAnsi="Arial" w:cs="Arial"/>
              </w:rPr>
              <w:t>inband</w:t>
            </w:r>
            <w:proofErr w:type="spellEnd"/>
            <w:r>
              <w:rPr>
                <w:rFonts w:ascii="Arial" w:hAnsi="Arial" w:cs="Arial"/>
              </w:rPr>
              <w:t xml:space="preserve"> (see NOTE) seems a better requirement. However, should outcome (b) occur, there can still be a benefit to attempting to transfer MSD in-band as described above for case 6.</w:t>
            </w:r>
          </w:p>
        </w:tc>
      </w:tr>
      <w:tr w:rsidR="00F915B0" w14:paraId="1247115D" w14:textId="77777777" w:rsidTr="00C3493A">
        <w:tc>
          <w:tcPr>
            <w:tcW w:w="805" w:type="dxa"/>
          </w:tcPr>
          <w:p w14:paraId="37AF67F6" w14:textId="77777777" w:rsidR="00F915B0" w:rsidRDefault="00F915B0" w:rsidP="00C3493A">
            <w:pPr>
              <w:spacing w:after="120"/>
              <w:jc w:val="center"/>
              <w:rPr>
                <w:rFonts w:ascii="Arial" w:hAnsi="Arial" w:cs="Arial"/>
              </w:rPr>
            </w:pPr>
            <w:r>
              <w:rPr>
                <w:rFonts w:ascii="Arial" w:hAnsi="Arial" w:cs="Arial"/>
              </w:rPr>
              <w:t>8</w:t>
            </w:r>
          </w:p>
        </w:tc>
        <w:tc>
          <w:tcPr>
            <w:tcW w:w="1440" w:type="dxa"/>
          </w:tcPr>
          <w:p w14:paraId="5F3421E8" w14:textId="77777777" w:rsidR="00F915B0" w:rsidRDefault="00F915B0" w:rsidP="00C3493A">
            <w:pPr>
              <w:spacing w:after="120"/>
              <w:rPr>
                <w:rFonts w:ascii="Arial" w:hAnsi="Arial" w:cs="Arial"/>
              </w:rPr>
            </w:pPr>
            <w:r w:rsidRPr="00766E82">
              <w:rPr>
                <w:rFonts w:ascii="Arial" w:hAnsi="Arial" w:cs="Arial"/>
              </w:rPr>
              <w:t xml:space="preserve">The </w:t>
            </w:r>
            <w:proofErr w:type="spellStart"/>
            <w:r w:rsidRPr="00766E82">
              <w:rPr>
                <w:rFonts w:ascii="Arial" w:hAnsi="Arial" w:cs="Arial"/>
              </w:rPr>
              <w:t>eCall</w:t>
            </w:r>
            <w:proofErr w:type="spellEnd"/>
            <w:r w:rsidRPr="00766E82">
              <w:rPr>
                <w:rFonts w:ascii="Arial" w:hAnsi="Arial" w:cs="Arial"/>
              </w:rPr>
              <w:t xml:space="preserve"> over IMS fails to be set up</w:t>
            </w:r>
          </w:p>
        </w:tc>
        <w:tc>
          <w:tcPr>
            <w:tcW w:w="1530" w:type="dxa"/>
          </w:tcPr>
          <w:p w14:paraId="6E059D71" w14:textId="3CE95B72" w:rsidR="00F915B0" w:rsidRDefault="00F915B0" w:rsidP="00C3493A">
            <w:pPr>
              <w:spacing w:after="120"/>
              <w:rPr>
                <w:rFonts w:ascii="Arial" w:hAnsi="Arial" w:cs="Arial"/>
              </w:rPr>
            </w:pPr>
            <w:r w:rsidRPr="00EC3BF2">
              <w:rPr>
                <w:rFonts w:ascii="Arial" w:hAnsi="Arial" w:cs="Arial"/>
              </w:rPr>
              <w:t xml:space="preserve">The </w:t>
            </w:r>
            <w:r>
              <w:rPr>
                <w:rFonts w:ascii="Arial" w:hAnsi="Arial" w:cs="Arial"/>
              </w:rPr>
              <w:t>IVS</w:t>
            </w:r>
            <w:r w:rsidRPr="00EC3BF2">
              <w:rPr>
                <w:rFonts w:ascii="Arial" w:hAnsi="Arial" w:cs="Arial"/>
              </w:rPr>
              <w:t xml:space="preserve"> shall re-attempt the </w:t>
            </w:r>
            <w:proofErr w:type="spellStart"/>
            <w:r w:rsidRPr="00EC3BF2">
              <w:rPr>
                <w:rFonts w:ascii="Arial" w:hAnsi="Arial" w:cs="Arial"/>
              </w:rPr>
              <w:t>eCall</w:t>
            </w:r>
            <w:proofErr w:type="spellEnd"/>
            <w:r w:rsidRPr="00EC3BF2">
              <w:rPr>
                <w:rFonts w:ascii="Arial" w:hAnsi="Arial" w:cs="Arial"/>
              </w:rPr>
              <w:t xml:space="preserve"> over IMS for a period of up to 2 minutes</w:t>
            </w:r>
          </w:p>
        </w:tc>
        <w:tc>
          <w:tcPr>
            <w:tcW w:w="2070" w:type="dxa"/>
          </w:tcPr>
          <w:p w14:paraId="6875E1EC" w14:textId="03BEF9CA" w:rsidR="00F915B0" w:rsidRDefault="00F915B0" w:rsidP="00C3493A">
            <w:pPr>
              <w:spacing w:after="120"/>
              <w:rPr>
                <w:rFonts w:ascii="Arial" w:hAnsi="Arial" w:cs="Arial"/>
              </w:rPr>
            </w:pPr>
            <w:r w:rsidRPr="00DA4708">
              <w:rPr>
                <w:rFonts w:ascii="Arial" w:hAnsi="Arial" w:cs="Arial"/>
              </w:rPr>
              <w:t xml:space="preserve">The </w:t>
            </w:r>
            <w:r>
              <w:rPr>
                <w:rFonts w:ascii="Arial" w:hAnsi="Arial" w:cs="Arial"/>
              </w:rPr>
              <w:t>IVS</w:t>
            </w:r>
            <w:r w:rsidRPr="00DA4708">
              <w:rPr>
                <w:rFonts w:ascii="Arial" w:hAnsi="Arial" w:cs="Arial"/>
              </w:rPr>
              <w:t xml:space="preserve"> shall immediately retry the </w:t>
            </w:r>
            <w:proofErr w:type="spellStart"/>
            <w:r w:rsidRPr="00DA4708">
              <w:rPr>
                <w:rFonts w:ascii="Arial" w:hAnsi="Arial" w:cs="Arial"/>
              </w:rPr>
              <w:t>eCall</w:t>
            </w:r>
            <w:proofErr w:type="spellEnd"/>
            <w:r w:rsidRPr="00DA4708">
              <w:rPr>
                <w:rFonts w:ascii="Arial" w:hAnsi="Arial" w:cs="Arial"/>
              </w:rPr>
              <w:t xml:space="preserve"> in the CS domain if available or over another PS</w:t>
            </w:r>
            <w:r>
              <w:rPr>
                <w:rFonts w:ascii="Arial" w:hAnsi="Arial" w:cs="Arial"/>
              </w:rPr>
              <w:t xml:space="preserve"> Radio Access Technology (</w:t>
            </w:r>
            <w:r w:rsidRPr="00DA4708">
              <w:rPr>
                <w:rFonts w:ascii="Arial" w:hAnsi="Arial" w:cs="Arial"/>
              </w:rPr>
              <w:t>RAT</w:t>
            </w:r>
            <w:r>
              <w:rPr>
                <w:rFonts w:ascii="Arial" w:hAnsi="Arial" w:cs="Arial"/>
              </w:rPr>
              <w:t>)</w:t>
            </w:r>
            <w:r w:rsidRPr="00DA4708">
              <w:rPr>
                <w:rFonts w:ascii="Arial" w:hAnsi="Arial" w:cs="Arial"/>
              </w:rPr>
              <w:t xml:space="preserve"> or PLMN</w:t>
            </w:r>
          </w:p>
        </w:tc>
        <w:tc>
          <w:tcPr>
            <w:tcW w:w="3784" w:type="dxa"/>
          </w:tcPr>
          <w:p w14:paraId="0D690DE7" w14:textId="2B1817A3" w:rsidR="00F915B0" w:rsidRDefault="00F915B0" w:rsidP="00C3493A">
            <w:pPr>
              <w:spacing w:after="120"/>
              <w:rPr>
                <w:rFonts w:ascii="Arial" w:hAnsi="Arial" w:cs="Arial"/>
              </w:rPr>
            </w:pPr>
            <w:r w:rsidRPr="00E06DBF">
              <w:rPr>
                <w:rFonts w:ascii="Arial" w:hAnsi="Arial" w:cs="Arial"/>
              </w:rPr>
              <w:t xml:space="preserve">It </w:t>
            </w:r>
            <w:r>
              <w:rPr>
                <w:rFonts w:ascii="Arial" w:hAnsi="Arial" w:cs="Arial"/>
              </w:rPr>
              <w:t>seems</w:t>
            </w:r>
            <w:r w:rsidRPr="00E06DBF">
              <w:rPr>
                <w:rFonts w:ascii="Arial" w:hAnsi="Arial" w:cs="Arial"/>
              </w:rPr>
              <w:t xml:space="preserve"> preferable to have the </w:t>
            </w:r>
            <w:r>
              <w:rPr>
                <w:rFonts w:ascii="Arial" w:hAnsi="Arial" w:cs="Arial"/>
              </w:rPr>
              <w:t>IVS</w:t>
            </w:r>
            <w:r w:rsidRPr="00E06DBF">
              <w:rPr>
                <w:rFonts w:ascii="Arial" w:hAnsi="Arial" w:cs="Arial"/>
              </w:rPr>
              <w:t xml:space="preserve"> retry in the CS domain if available, or</w:t>
            </w:r>
            <w:r>
              <w:rPr>
                <w:rFonts w:ascii="Arial" w:hAnsi="Arial" w:cs="Arial"/>
              </w:rPr>
              <w:t xml:space="preserve"> using</w:t>
            </w:r>
            <w:r w:rsidRPr="00E06DBF">
              <w:rPr>
                <w:rFonts w:ascii="Arial" w:hAnsi="Arial" w:cs="Arial"/>
              </w:rPr>
              <w:t xml:space="preserve"> another PS RAT or PLMN, rather than mandate the </w:t>
            </w:r>
            <w:r>
              <w:rPr>
                <w:rFonts w:ascii="Arial" w:hAnsi="Arial" w:cs="Arial"/>
              </w:rPr>
              <w:t>IVS</w:t>
            </w:r>
            <w:r w:rsidRPr="00E06DBF">
              <w:rPr>
                <w:rFonts w:ascii="Arial" w:hAnsi="Arial" w:cs="Arial"/>
              </w:rPr>
              <w:t xml:space="preserve"> to retry for up to 2 minutes on the </w:t>
            </w:r>
            <w:r>
              <w:rPr>
                <w:rFonts w:ascii="Arial" w:hAnsi="Arial" w:cs="Arial"/>
              </w:rPr>
              <w:t xml:space="preserve">same PLMN and RAT </w:t>
            </w:r>
            <w:r w:rsidRPr="00E06DBF">
              <w:rPr>
                <w:rFonts w:ascii="Arial" w:hAnsi="Arial" w:cs="Arial"/>
              </w:rPr>
              <w:t xml:space="preserve">on which the call </w:t>
            </w:r>
            <w:r>
              <w:rPr>
                <w:rFonts w:ascii="Arial" w:hAnsi="Arial" w:cs="Arial"/>
              </w:rPr>
              <w:t xml:space="preserve">initially </w:t>
            </w:r>
            <w:r w:rsidRPr="00E06DBF">
              <w:rPr>
                <w:rFonts w:ascii="Arial" w:hAnsi="Arial" w:cs="Arial"/>
              </w:rPr>
              <w:t xml:space="preserve">failed. </w:t>
            </w:r>
            <w:r>
              <w:rPr>
                <w:rFonts w:ascii="Arial" w:hAnsi="Arial" w:cs="Arial"/>
              </w:rPr>
              <w:t>This is because PLMN and RAT</w:t>
            </w:r>
            <w:r w:rsidR="00464D06">
              <w:rPr>
                <w:rFonts w:ascii="Arial" w:hAnsi="Arial" w:cs="Arial"/>
              </w:rPr>
              <w:t>-</w:t>
            </w:r>
            <w:r>
              <w:rPr>
                <w:rFonts w:ascii="Arial" w:hAnsi="Arial" w:cs="Arial"/>
              </w:rPr>
              <w:t xml:space="preserve">related cause of failure can be avoided on a reattempt and, for a CS reattempt, certain transit network and PSAP causes of failure can also be avoided. If call reattempts using CS or a different PS RAT or </w:t>
            </w:r>
            <w:r>
              <w:rPr>
                <w:rFonts w:ascii="Arial" w:hAnsi="Arial" w:cs="Arial"/>
              </w:rPr>
              <w:lastRenderedPageBreak/>
              <w:t xml:space="preserve">PLMN also fail or are not available to be tried, 3GPP expects implementation dependent retries including retry on the original PLMN and RAT. So, to that extent, 3GPP can </w:t>
            </w:r>
            <w:r w:rsidR="0047030F">
              <w:rPr>
                <w:rFonts w:ascii="Arial" w:hAnsi="Arial" w:cs="Arial"/>
              </w:rPr>
              <w:t xml:space="preserve">be considered to already </w:t>
            </w:r>
            <w:r>
              <w:rPr>
                <w:rFonts w:ascii="Arial" w:hAnsi="Arial" w:cs="Arial"/>
              </w:rPr>
              <w:t>align with CEN.</w:t>
            </w:r>
          </w:p>
        </w:tc>
      </w:tr>
      <w:tr w:rsidR="00F915B0" w14:paraId="17F3082B" w14:textId="77777777" w:rsidTr="00C3493A">
        <w:tc>
          <w:tcPr>
            <w:tcW w:w="805" w:type="dxa"/>
          </w:tcPr>
          <w:p w14:paraId="4B71EA56" w14:textId="77777777" w:rsidR="00F915B0" w:rsidRDefault="00F915B0" w:rsidP="00C3493A">
            <w:pPr>
              <w:spacing w:after="120"/>
              <w:jc w:val="center"/>
              <w:rPr>
                <w:rFonts w:ascii="Arial" w:hAnsi="Arial" w:cs="Arial"/>
              </w:rPr>
            </w:pPr>
            <w:r>
              <w:rPr>
                <w:rFonts w:ascii="Arial" w:hAnsi="Arial" w:cs="Arial"/>
              </w:rPr>
              <w:lastRenderedPageBreak/>
              <w:t>9</w:t>
            </w:r>
          </w:p>
        </w:tc>
        <w:tc>
          <w:tcPr>
            <w:tcW w:w="1440" w:type="dxa"/>
          </w:tcPr>
          <w:p w14:paraId="6C37BF01" w14:textId="77777777" w:rsidR="00F915B0" w:rsidRDefault="00F915B0" w:rsidP="00C3493A">
            <w:pPr>
              <w:spacing w:after="120"/>
              <w:rPr>
                <w:rFonts w:ascii="Arial" w:hAnsi="Arial" w:cs="Arial"/>
              </w:rPr>
            </w:pPr>
            <w:r w:rsidRPr="00CD4724">
              <w:rPr>
                <w:rFonts w:ascii="Arial" w:hAnsi="Arial" w:cs="Arial"/>
              </w:rPr>
              <w:t xml:space="preserve">The </w:t>
            </w:r>
            <w:proofErr w:type="spellStart"/>
            <w:r w:rsidRPr="00CD4724">
              <w:rPr>
                <w:rFonts w:ascii="Arial" w:hAnsi="Arial" w:cs="Arial"/>
              </w:rPr>
              <w:t>eCall</w:t>
            </w:r>
            <w:proofErr w:type="spellEnd"/>
            <w:r w:rsidRPr="00CD4724">
              <w:rPr>
                <w:rFonts w:ascii="Arial" w:hAnsi="Arial" w:cs="Arial"/>
              </w:rPr>
              <w:t xml:space="preserve"> over IMS is set up successfully (200 OK received) but drops before a positive MSD ACK (either in a 200 OK or </w:t>
            </w:r>
            <w:proofErr w:type="spellStart"/>
            <w:r w:rsidRPr="00CD4724">
              <w:rPr>
                <w:rFonts w:ascii="Arial" w:hAnsi="Arial" w:cs="Arial"/>
              </w:rPr>
              <w:t>inband</w:t>
            </w:r>
            <w:proofErr w:type="spellEnd"/>
            <w:r w:rsidRPr="00CD4724">
              <w:rPr>
                <w:rFonts w:ascii="Arial" w:hAnsi="Arial" w:cs="Arial"/>
              </w:rPr>
              <w:t>) is received</w:t>
            </w:r>
          </w:p>
        </w:tc>
        <w:tc>
          <w:tcPr>
            <w:tcW w:w="1530" w:type="dxa"/>
          </w:tcPr>
          <w:p w14:paraId="31A77A6E" w14:textId="564F9A56" w:rsidR="00F915B0" w:rsidRDefault="00F915B0" w:rsidP="00C3493A">
            <w:pPr>
              <w:spacing w:after="120"/>
              <w:rPr>
                <w:rFonts w:ascii="Arial" w:hAnsi="Arial" w:cs="Arial"/>
              </w:rPr>
            </w:pPr>
            <w:r w:rsidRPr="002020D5">
              <w:rPr>
                <w:rFonts w:ascii="Arial" w:hAnsi="Arial" w:cs="Arial"/>
              </w:rPr>
              <w:t xml:space="preserve">The </w:t>
            </w:r>
            <w:r>
              <w:rPr>
                <w:rFonts w:ascii="Arial" w:hAnsi="Arial" w:cs="Arial"/>
              </w:rPr>
              <w:t>IVS</w:t>
            </w:r>
            <w:r w:rsidRPr="002020D5">
              <w:rPr>
                <w:rFonts w:ascii="Arial" w:hAnsi="Arial" w:cs="Arial"/>
              </w:rPr>
              <w:t xml:space="preserve"> shall re-attempt the </w:t>
            </w:r>
            <w:proofErr w:type="spellStart"/>
            <w:r w:rsidRPr="002020D5">
              <w:rPr>
                <w:rFonts w:ascii="Arial" w:hAnsi="Arial" w:cs="Arial"/>
              </w:rPr>
              <w:t>eCall</w:t>
            </w:r>
            <w:proofErr w:type="spellEnd"/>
            <w:r w:rsidRPr="002020D5">
              <w:rPr>
                <w:rFonts w:ascii="Arial" w:hAnsi="Arial" w:cs="Arial"/>
              </w:rPr>
              <w:t xml:space="preserve"> over IMS for a period of up to 2 minutes</w:t>
            </w:r>
          </w:p>
        </w:tc>
        <w:tc>
          <w:tcPr>
            <w:tcW w:w="2070" w:type="dxa"/>
          </w:tcPr>
          <w:p w14:paraId="0110AB8D" w14:textId="77777777" w:rsidR="00F915B0" w:rsidRDefault="00F915B0" w:rsidP="00C3493A">
            <w:pPr>
              <w:spacing w:after="120"/>
              <w:rPr>
                <w:rFonts w:ascii="Arial" w:hAnsi="Arial" w:cs="Arial"/>
              </w:rPr>
            </w:pPr>
            <w:r w:rsidRPr="003E74EC">
              <w:rPr>
                <w:rFonts w:ascii="Arial" w:hAnsi="Arial" w:cs="Arial"/>
              </w:rPr>
              <w:t xml:space="preserve">No requirement to re-attempt the </w:t>
            </w:r>
            <w:proofErr w:type="spellStart"/>
            <w:r w:rsidRPr="003E74EC">
              <w:rPr>
                <w:rFonts w:ascii="Arial" w:hAnsi="Arial" w:cs="Arial"/>
              </w:rPr>
              <w:t>eCall</w:t>
            </w:r>
            <w:proofErr w:type="spellEnd"/>
            <w:r w:rsidRPr="003E74EC">
              <w:rPr>
                <w:rFonts w:ascii="Arial" w:hAnsi="Arial" w:cs="Arial"/>
              </w:rPr>
              <w:t xml:space="preserve"> over IMS</w:t>
            </w:r>
          </w:p>
        </w:tc>
        <w:tc>
          <w:tcPr>
            <w:tcW w:w="3784" w:type="dxa"/>
          </w:tcPr>
          <w:p w14:paraId="347E545E" w14:textId="2131EBB5" w:rsidR="00F915B0" w:rsidRDefault="00F915B0" w:rsidP="00C3493A">
            <w:pPr>
              <w:spacing w:after="120"/>
              <w:rPr>
                <w:rFonts w:ascii="Arial" w:hAnsi="Arial" w:cs="Arial"/>
              </w:rPr>
            </w:pPr>
            <w:r>
              <w:rPr>
                <w:rFonts w:ascii="Arial" w:hAnsi="Arial" w:cs="Arial"/>
              </w:rPr>
              <w:t>If the IVS had included the MSD in the SIP INVITE (</w:t>
            </w:r>
            <w:proofErr w:type="spellStart"/>
            <w:r>
              <w:rPr>
                <w:rFonts w:ascii="Arial" w:hAnsi="Arial" w:cs="Arial"/>
              </w:rPr>
              <w:t>e,g</w:t>
            </w:r>
            <w:proofErr w:type="spellEnd"/>
            <w:r>
              <w:rPr>
                <w:rFonts w:ascii="Arial" w:hAnsi="Arial" w:cs="Arial"/>
              </w:rPr>
              <w:t xml:space="preserve">. if the ECL flag was set), this case could only occur when the PSAP could not obtain (e.g. could not decode) the MSD that was sent, which seems to have low likelihood. The case may be more likely for in-band sending of the MSD though 3GPP CT1 note that CEN (as opposed to 3GPP) seems to have (almost) no scenario where this could occur for PS origination of an </w:t>
            </w:r>
            <w:proofErr w:type="spellStart"/>
            <w:r>
              <w:rPr>
                <w:rFonts w:ascii="Arial" w:hAnsi="Arial" w:cs="Arial"/>
              </w:rPr>
              <w:t>eCall</w:t>
            </w:r>
            <w:proofErr w:type="spellEnd"/>
            <w:r>
              <w:rPr>
                <w:rFonts w:ascii="Arial" w:hAnsi="Arial" w:cs="Arial"/>
              </w:rPr>
              <w:t xml:space="preserve">, </w:t>
            </w:r>
          </w:p>
          <w:p w14:paraId="6D77605B" w14:textId="77777777" w:rsidR="00F915B0" w:rsidRDefault="00F915B0" w:rsidP="00C3493A">
            <w:pPr>
              <w:spacing w:after="120"/>
              <w:rPr>
                <w:rFonts w:ascii="Arial" w:hAnsi="Arial" w:cs="Arial"/>
              </w:rPr>
            </w:pPr>
            <w:r>
              <w:rPr>
                <w:rFonts w:ascii="Arial" w:hAnsi="Arial" w:cs="Arial"/>
              </w:rPr>
              <w:t xml:space="preserve">If the IVS has normal service, the PSAP will be able to call back the IVS and request the MSD according to case 2 from </w:t>
            </w:r>
            <w:r w:rsidRPr="00E354C5">
              <w:rPr>
                <w:rFonts w:ascii="Arial" w:hAnsi="Arial" w:cs="Arial"/>
              </w:rPr>
              <w:t>CEN/TC 278/WG 15</w:t>
            </w:r>
            <w:r>
              <w:rPr>
                <w:rFonts w:ascii="Arial" w:hAnsi="Arial" w:cs="Arial"/>
              </w:rPr>
              <w:t xml:space="preserve"> which 3GPP now supports in Release 19.</w:t>
            </w:r>
          </w:p>
          <w:p w14:paraId="17B86478" w14:textId="12FB4498" w:rsidR="00F915B0" w:rsidRDefault="00F915B0" w:rsidP="00C3493A">
            <w:pPr>
              <w:spacing w:after="120"/>
              <w:rPr>
                <w:rFonts w:ascii="Arial" w:hAnsi="Arial" w:cs="Arial"/>
              </w:rPr>
            </w:pPr>
            <w:r>
              <w:rPr>
                <w:rFonts w:ascii="Arial" w:hAnsi="Arial" w:cs="Arial"/>
              </w:rPr>
              <w:t>If the IVS is</w:t>
            </w:r>
            <w:r w:rsidRPr="00BA56FD">
              <w:rPr>
                <w:rFonts w:ascii="Arial" w:hAnsi="Arial" w:cs="Arial"/>
              </w:rPr>
              <w:t xml:space="preserve"> in </w:t>
            </w:r>
            <w:r w:rsidR="00A50943" w:rsidRPr="00BA56FD">
              <w:rPr>
                <w:rFonts w:ascii="Arial" w:hAnsi="Arial" w:cs="Arial"/>
              </w:rPr>
              <w:t>limited-service</w:t>
            </w:r>
            <w:r w:rsidRPr="00BA56FD">
              <w:rPr>
                <w:rFonts w:ascii="Arial" w:hAnsi="Arial" w:cs="Arial"/>
              </w:rPr>
              <w:t xml:space="preserve"> state</w:t>
            </w:r>
            <w:r>
              <w:rPr>
                <w:rFonts w:ascii="Arial" w:hAnsi="Arial" w:cs="Arial"/>
              </w:rPr>
              <w:t xml:space="preserve"> (e.g. is not subscribed to normal service with the PLMN)</w:t>
            </w:r>
            <w:r w:rsidRPr="00BA56FD">
              <w:rPr>
                <w:rFonts w:ascii="Arial" w:hAnsi="Arial" w:cs="Arial"/>
              </w:rPr>
              <w:t xml:space="preserve">, </w:t>
            </w:r>
            <w:r>
              <w:rPr>
                <w:rFonts w:ascii="Arial" w:hAnsi="Arial" w:cs="Arial"/>
              </w:rPr>
              <w:t xml:space="preserve">the </w:t>
            </w:r>
            <w:r w:rsidRPr="00BA56FD">
              <w:rPr>
                <w:rFonts w:ascii="Arial" w:hAnsi="Arial" w:cs="Arial"/>
              </w:rPr>
              <w:t>usefulness of retry</w:t>
            </w:r>
            <w:r>
              <w:rPr>
                <w:rFonts w:ascii="Arial" w:hAnsi="Arial" w:cs="Arial"/>
              </w:rPr>
              <w:t>ing</w:t>
            </w:r>
            <w:r w:rsidRPr="00BA56FD">
              <w:rPr>
                <w:rFonts w:ascii="Arial" w:hAnsi="Arial" w:cs="Arial"/>
              </w:rPr>
              <w:t xml:space="preserve"> </w:t>
            </w:r>
            <w:r>
              <w:rPr>
                <w:rFonts w:ascii="Arial" w:hAnsi="Arial" w:cs="Arial"/>
              </w:rPr>
              <w:t xml:space="preserve">may </w:t>
            </w:r>
            <w:r w:rsidRPr="00BA56FD">
              <w:rPr>
                <w:rFonts w:ascii="Arial" w:hAnsi="Arial" w:cs="Arial"/>
              </w:rPr>
              <w:t xml:space="preserve">depend on how soon the call dropped. If the call was up for more than e.g. </w:t>
            </w:r>
            <w:r>
              <w:rPr>
                <w:rFonts w:ascii="Arial" w:hAnsi="Arial" w:cs="Arial"/>
              </w:rPr>
              <w:t>two</w:t>
            </w:r>
            <w:r w:rsidRPr="00BA56FD">
              <w:rPr>
                <w:rFonts w:ascii="Arial" w:hAnsi="Arial" w:cs="Arial"/>
              </w:rPr>
              <w:t xml:space="preserve"> min</w:t>
            </w:r>
            <w:r>
              <w:rPr>
                <w:rFonts w:ascii="Arial" w:hAnsi="Arial" w:cs="Arial"/>
              </w:rPr>
              <w:t>utes</w:t>
            </w:r>
            <w:r w:rsidRPr="00BA56FD">
              <w:rPr>
                <w:rFonts w:ascii="Arial" w:hAnsi="Arial" w:cs="Arial"/>
              </w:rPr>
              <w:t xml:space="preserve">, the PSAP </w:t>
            </w:r>
            <w:r>
              <w:rPr>
                <w:rFonts w:ascii="Arial" w:hAnsi="Arial" w:cs="Arial"/>
              </w:rPr>
              <w:t xml:space="preserve">may have </w:t>
            </w:r>
            <w:r w:rsidRPr="00BA56FD">
              <w:rPr>
                <w:rFonts w:ascii="Arial" w:hAnsi="Arial" w:cs="Arial"/>
              </w:rPr>
              <w:t xml:space="preserve">received all the information </w:t>
            </w:r>
            <w:r>
              <w:rPr>
                <w:rFonts w:ascii="Arial" w:hAnsi="Arial" w:cs="Arial"/>
              </w:rPr>
              <w:t xml:space="preserve">that can be provided </w:t>
            </w:r>
            <w:r w:rsidRPr="00BA56FD">
              <w:rPr>
                <w:rFonts w:ascii="Arial" w:hAnsi="Arial" w:cs="Arial"/>
              </w:rPr>
              <w:t xml:space="preserve">and re-trying could </w:t>
            </w:r>
            <w:r>
              <w:rPr>
                <w:rFonts w:ascii="Arial" w:hAnsi="Arial" w:cs="Arial"/>
              </w:rPr>
              <w:t xml:space="preserve">then </w:t>
            </w:r>
            <w:r w:rsidRPr="00BA56FD">
              <w:rPr>
                <w:rFonts w:ascii="Arial" w:hAnsi="Arial" w:cs="Arial"/>
              </w:rPr>
              <w:t>increase the PSAP load unnecessarily.</w:t>
            </w:r>
            <w:r>
              <w:rPr>
                <w:rFonts w:ascii="Arial" w:hAnsi="Arial" w:cs="Arial"/>
              </w:rPr>
              <w:t xml:space="preserve"> Accordingly, 3GPP allows for (and expects) implementation IVS behaviour, where an IVS can reattempt an </w:t>
            </w:r>
            <w:proofErr w:type="spellStart"/>
            <w:r>
              <w:rPr>
                <w:rFonts w:ascii="Arial" w:hAnsi="Arial" w:cs="Arial"/>
              </w:rPr>
              <w:t>eCall</w:t>
            </w:r>
            <w:proofErr w:type="spellEnd"/>
            <w:r>
              <w:rPr>
                <w:rFonts w:ascii="Arial" w:hAnsi="Arial" w:cs="Arial"/>
              </w:rPr>
              <w:t xml:space="preserve"> dependent on factors such as duration of an initial </w:t>
            </w:r>
            <w:proofErr w:type="spellStart"/>
            <w:r>
              <w:rPr>
                <w:rFonts w:ascii="Arial" w:hAnsi="Arial" w:cs="Arial"/>
              </w:rPr>
              <w:t>eCall</w:t>
            </w:r>
            <w:proofErr w:type="spellEnd"/>
            <w:r>
              <w:rPr>
                <w:rFonts w:ascii="Arial" w:hAnsi="Arial" w:cs="Arial"/>
              </w:rPr>
              <w:t xml:space="preserve"> and type of </w:t>
            </w:r>
            <w:proofErr w:type="spellStart"/>
            <w:r>
              <w:rPr>
                <w:rFonts w:ascii="Arial" w:hAnsi="Arial" w:cs="Arial"/>
              </w:rPr>
              <w:t>eCall</w:t>
            </w:r>
            <w:proofErr w:type="spellEnd"/>
            <w:r>
              <w:rPr>
                <w:rFonts w:ascii="Arial" w:hAnsi="Arial" w:cs="Arial"/>
              </w:rPr>
              <w:t xml:space="preserve"> (i.e. manual versus automatic).</w:t>
            </w:r>
          </w:p>
        </w:tc>
      </w:tr>
      <w:tr w:rsidR="00F915B0" w14:paraId="7C086092" w14:textId="77777777" w:rsidTr="00C3493A">
        <w:tc>
          <w:tcPr>
            <w:tcW w:w="9629" w:type="dxa"/>
            <w:gridSpan w:val="5"/>
          </w:tcPr>
          <w:p w14:paraId="618D126A" w14:textId="65E80847" w:rsidR="00F915B0" w:rsidRPr="00D40690" w:rsidRDefault="00F915B0" w:rsidP="00C3493A">
            <w:pPr>
              <w:spacing w:after="120"/>
              <w:rPr>
                <w:rFonts w:ascii="Arial" w:hAnsi="Arial" w:cs="Arial"/>
              </w:rPr>
            </w:pPr>
            <w:r>
              <w:rPr>
                <w:rFonts w:ascii="Arial" w:hAnsi="Arial" w:cs="Arial"/>
              </w:rPr>
              <w:t xml:space="preserve">NOTE: For in-band transfer of MSD, upon call connection, the IVS will first send a 2 second initiation signal to inform the PSAP that the call originates from an </w:t>
            </w:r>
            <w:proofErr w:type="spellStart"/>
            <w:r>
              <w:rPr>
                <w:rFonts w:ascii="Arial" w:hAnsi="Arial" w:cs="Arial"/>
              </w:rPr>
              <w:t>eCall</w:t>
            </w:r>
            <w:proofErr w:type="spellEnd"/>
            <w:r>
              <w:rPr>
                <w:rFonts w:ascii="Arial" w:hAnsi="Arial" w:cs="Arial"/>
              </w:rPr>
              <w:t xml:space="preserve">-capable device and then will wait for a </w:t>
            </w:r>
            <w:r w:rsidR="00325849">
              <w:rPr>
                <w:rFonts w:ascii="Arial" w:hAnsi="Arial" w:cs="Arial"/>
              </w:rPr>
              <w:t>SEND MSD</w:t>
            </w:r>
            <w:r>
              <w:rPr>
                <w:rFonts w:ascii="Arial" w:hAnsi="Arial" w:cs="Arial"/>
              </w:rPr>
              <w:t xml:space="preserve"> signal from the PSAP before attempting any in-band MSD transfer. This means that if the call ends up being connected to a non-CS-in-band capable PSAP then there will be no </w:t>
            </w:r>
            <w:r w:rsidR="00325849">
              <w:rPr>
                <w:rFonts w:ascii="Arial" w:hAnsi="Arial" w:cs="Arial"/>
              </w:rPr>
              <w:t>SEND MSD</w:t>
            </w:r>
            <w:r>
              <w:rPr>
                <w:rFonts w:ascii="Arial" w:hAnsi="Arial" w:cs="Arial"/>
              </w:rPr>
              <w:t xml:space="preserve"> signal from the PSAP and thus no voice call interruption beyond the 2 second initiation signal. If the call is connected to CS-in-band capable PSAP, the PSAP operator can inform the people in the car that they are going to request the MSD before sending the </w:t>
            </w:r>
            <w:r w:rsidR="00325849">
              <w:rPr>
                <w:rFonts w:ascii="Arial" w:hAnsi="Arial" w:cs="Arial"/>
              </w:rPr>
              <w:t>SEND MSD</w:t>
            </w:r>
            <w:r>
              <w:rPr>
                <w:rFonts w:ascii="Arial" w:hAnsi="Arial" w:cs="Arial"/>
              </w:rPr>
              <w:t xml:space="preserve"> signal and that the voice call will be interrupted for a few seconds</w:t>
            </w:r>
            <w:r w:rsidR="00464D06">
              <w:rPr>
                <w:rFonts w:ascii="Arial" w:hAnsi="Arial" w:cs="Arial"/>
              </w:rPr>
              <w:t>.</w:t>
            </w:r>
          </w:p>
        </w:tc>
      </w:tr>
    </w:tbl>
    <w:p w14:paraId="686DA8BD" w14:textId="77777777" w:rsidR="00F915B0" w:rsidRDefault="00F915B0" w:rsidP="00F915B0">
      <w:pPr>
        <w:spacing w:after="120"/>
        <w:rPr>
          <w:rFonts w:ascii="Arial" w:hAnsi="Arial" w:cs="Arial"/>
        </w:rPr>
      </w:pPr>
    </w:p>
    <w:p w14:paraId="51EF437C" w14:textId="11927A77" w:rsidR="00F915B0" w:rsidRPr="008347D8" w:rsidRDefault="00F915B0" w:rsidP="00F915B0">
      <w:pPr>
        <w:spacing w:after="120"/>
        <w:rPr>
          <w:rFonts w:ascii="Arial" w:hAnsi="Arial" w:cs="Arial"/>
        </w:rPr>
      </w:pPr>
      <w:r>
        <w:rPr>
          <w:rFonts w:ascii="Arial" w:hAnsi="Arial" w:cs="Arial"/>
        </w:rPr>
        <w:t>Based on the above analysis</w:t>
      </w:r>
      <w:r w:rsidRPr="008347D8">
        <w:rPr>
          <w:rFonts w:ascii="Arial" w:hAnsi="Arial" w:cs="Arial"/>
        </w:rPr>
        <w:t xml:space="preserve">, 3GPP </w:t>
      </w:r>
      <w:r>
        <w:rPr>
          <w:rFonts w:ascii="Arial" w:hAnsi="Arial" w:cs="Arial"/>
        </w:rPr>
        <w:t xml:space="preserve">has </w:t>
      </w:r>
      <w:r w:rsidRPr="008347D8">
        <w:rPr>
          <w:rFonts w:ascii="Arial" w:hAnsi="Arial" w:cs="Arial"/>
        </w:rPr>
        <w:t>concluded not to align with CEN for cases 6 to 9</w:t>
      </w:r>
      <w:r>
        <w:rPr>
          <w:rFonts w:ascii="Arial" w:hAnsi="Arial" w:cs="Arial"/>
        </w:rPr>
        <w:t xml:space="preserve"> in Release 19</w:t>
      </w:r>
      <w:r w:rsidRPr="008347D8">
        <w:rPr>
          <w:rFonts w:ascii="Arial" w:hAnsi="Arial" w:cs="Arial"/>
        </w:rPr>
        <w:t>.</w:t>
      </w:r>
    </w:p>
    <w:p w14:paraId="62FCCA4E" w14:textId="77777777" w:rsidR="00F915B0" w:rsidRPr="008347D8" w:rsidRDefault="00F915B0" w:rsidP="00F915B0">
      <w:pPr>
        <w:pStyle w:val="Header"/>
        <w:tabs>
          <w:tab w:val="clear" w:pos="4153"/>
          <w:tab w:val="clear" w:pos="8306"/>
        </w:tabs>
        <w:rPr>
          <w:rFonts w:ascii="Arial" w:hAnsi="Arial" w:cs="Arial"/>
        </w:rPr>
      </w:pPr>
    </w:p>
    <w:p w14:paraId="16E9FF82" w14:textId="77777777" w:rsidR="00F915B0" w:rsidRPr="008347D8" w:rsidRDefault="00F915B0" w:rsidP="00F915B0">
      <w:pPr>
        <w:spacing w:after="120"/>
        <w:rPr>
          <w:rFonts w:ascii="Arial" w:hAnsi="Arial" w:cs="Arial"/>
          <w:b/>
        </w:rPr>
      </w:pPr>
      <w:r w:rsidRPr="008347D8">
        <w:rPr>
          <w:rFonts w:ascii="Arial" w:hAnsi="Arial" w:cs="Arial"/>
          <w:b/>
        </w:rPr>
        <w:t>2. Actions:</w:t>
      </w:r>
    </w:p>
    <w:p w14:paraId="29FBEAA8" w14:textId="77777777" w:rsidR="00F915B0" w:rsidRPr="008347D8" w:rsidRDefault="00F915B0" w:rsidP="00F915B0">
      <w:pPr>
        <w:spacing w:after="120"/>
        <w:ind w:left="1985" w:hanging="1985"/>
        <w:rPr>
          <w:rFonts w:ascii="Arial" w:hAnsi="Arial" w:cs="Arial"/>
          <w:b/>
        </w:rPr>
      </w:pPr>
      <w:r w:rsidRPr="008347D8">
        <w:rPr>
          <w:rFonts w:ascii="Arial" w:hAnsi="Arial" w:cs="Arial"/>
          <w:b/>
        </w:rPr>
        <w:t xml:space="preserve">To </w:t>
      </w:r>
      <w:r w:rsidRPr="008347D8">
        <w:rPr>
          <w:rFonts w:ascii="Arial" w:hAnsi="Arial" w:cs="Arial"/>
        </w:rPr>
        <w:t>CEN/TC 278/WG 15</w:t>
      </w:r>
      <w:r w:rsidRPr="008347D8">
        <w:rPr>
          <w:rFonts w:ascii="Arial" w:hAnsi="Arial" w:cs="Arial"/>
          <w:b/>
        </w:rPr>
        <w:t xml:space="preserve"> group.</w:t>
      </w:r>
    </w:p>
    <w:p w14:paraId="4065ECFF" w14:textId="77777777" w:rsidR="00F915B0" w:rsidRPr="008347D8" w:rsidRDefault="00F915B0" w:rsidP="00F915B0">
      <w:pPr>
        <w:spacing w:after="120"/>
        <w:ind w:left="993" w:hanging="993"/>
        <w:rPr>
          <w:rFonts w:ascii="Arial" w:hAnsi="Arial" w:cs="Arial"/>
        </w:rPr>
      </w:pPr>
      <w:r w:rsidRPr="008347D8">
        <w:rPr>
          <w:rFonts w:ascii="Arial" w:hAnsi="Arial" w:cs="Arial"/>
          <w:b/>
        </w:rPr>
        <w:t xml:space="preserve">ACTION: </w:t>
      </w:r>
      <w:r w:rsidRPr="008347D8">
        <w:rPr>
          <w:rFonts w:ascii="Arial" w:hAnsi="Arial" w:cs="Arial"/>
          <w:b/>
        </w:rPr>
        <w:tab/>
      </w:r>
      <w:r w:rsidRPr="008347D8">
        <w:rPr>
          <w:rFonts w:ascii="Arial" w:hAnsi="Arial" w:cs="Arial"/>
        </w:rPr>
        <w:t>CT1 asks CEN/TC 278/WG 15 to take the above information into account and consider updating their specification if deemed necessary.</w:t>
      </w:r>
    </w:p>
    <w:p w14:paraId="2141D4CC" w14:textId="77777777" w:rsidR="00F915B0" w:rsidRPr="000F4E43" w:rsidRDefault="00F915B0" w:rsidP="00F915B0">
      <w:pPr>
        <w:spacing w:after="120"/>
        <w:ind w:left="993" w:hanging="993"/>
        <w:rPr>
          <w:rFonts w:ascii="Arial" w:hAnsi="Arial" w:cs="Arial"/>
        </w:rPr>
      </w:pPr>
    </w:p>
    <w:p w14:paraId="758D47A2" w14:textId="77777777" w:rsidR="00F915B0" w:rsidRPr="00DC1B62" w:rsidRDefault="00F915B0" w:rsidP="00F915B0">
      <w:pPr>
        <w:spacing w:after="120"/>
        <w:rPr>
          <w:rFonts w:ascii="Arial" w:hAnsi="Arial" w:cs="Arial"/>
          <w:b/>
        </w:rPr>
      </w:pPr>
      <w:r w:rsidRPr="000F4E43">
        <w:rPr>
          <w:rFonts w:ascii="Arial" w:hAnsi="Arial" w:cs="Arial"/>
          <w:b/>
        </w:rPr>
        <w:t xml:space="preserve">3. Date of Next </w:t>
      </w:r>
      <w:r>
        <w:rPr>
          <w:rFonts w:ascii="Arial" w:hAnsi="Arial" w:cs="Arial"/>
          <w:b/>
        </w:rPr>
        <w:t>CT1</w:t>
      </w:r>
      <w:r w:rsidRPr="000F4E43">
        <w:rPr>
          <w:rFonts w:ascii="Arial" w:hAnsi="Arial" w:cs="Arial"/>
          <w:b/>
        </w:rPr>
        <w:t xml:space="preserve"> Meetings:</w:t>
      </w:r>
    </w:p>
    <w:p w14:paraId="48021487" w14:textId="77777777" w:rsidR="00F915B0" w:rsidRDefault="00F915B0" w:rsidP="00F915B0">
      <w:pPr>
        <w:tabs>
          <w:tab w:val="left" w:pos="5103"/>
        </w:tabs>
        <w:spacing w:after="120"/>
        <w:rPr>
          <w:rFonts w:ascii="Arial" w:hAnsi="Arial" w:cs="Arial"/>
          <w:bCs/>
        </w:rPr>
      </w:pPr>
      <w:r>
        <w:rPr>
          <w:rFonts w:ascii="Arial" w:hAnsi="Arial" w:cs="Arial"/>
          <w:bCs/>
        </w:rPr>
        <w:lastRenderedPageBreak/>
        <w:t>CT1#155                           19</w:t>
      </w:r>
      <w:r w:rsidRPr="005708A5">
        <w:rPr>
          <w:rFonts w:ascii="Arial" w:hAnsi="Arial" w:cs="Arial"/>
          <w:bCs/>
          <w:vertAlign w:val="superscript"/>
        </w:rPr>
        <w:t>th</w:t>
      </w:r>
      <w:r>
        <w:rPr>
          <w:rFonts w:ascii="Arial" w:hAnsi="Arial" w:cs="Arial"/>
          <w:bCs/>
        </w:rPr>
        <w:t xml:space="preserve"> May- 23</w:t>
      </w:r>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 2025.............................Bratislava, Slovakia</w:t>
      </w:r>
    </w:p>
    <w:p w14:paraId="12DA507E" w14:textId="77777777" w:rsidR="00F915B0" w:rsidRDefault="00F915B0" w:rsidP="00F915B0">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C4EB642" w14:textId="77777777" w:rsidR="00F915B0" w:rsidRDefault="00F915B0" w:rsidP="00F915B0">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2B2DC90" w14:textId="77777777" w:rsidR="00F915B0" w:rsidRDefault="00F915B0" w:rsidP="00F915B0">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32C4714E" w14:textId="77777777" w:rsidR="00F915B0" w:rsidRDefault="00F915B0" w:rsidP="00F915B0">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353B93E1" w14:textId="77777777" w:rsidR="00F915B0" w:rsidRDefault="00F915B0" w:rsidP="00F915B0">
      <w:pPr>
        <w:rPr>
          <w:rFonts w:ascii="Arial" w:hAnsi="Arial" w:cs="Arial"/>
          <w:bCs/>
        </w:rPr>
      </w:pPr>
      <w:r>
        <w:rPr>
          <w:rFonts w:ascii="Arial" w:hAnsi="Arial" w:cs="Arial"/>
          <w:bCs/>
        </w:rPr>
        <w:br w:type="page"/>
      </w:r>
    </w:p>
    <w:p w14:paraId="7CF1B219" w14:textId="1032816B" w:rsidR="00F915B0" w:rsidRDefault="00F915B0">
      <w:pPr>
        <w:rPr>
          <w:rFonts w:ascii="Arial" w:hAnsi="Arial" w:cs="Arial"/>
          <w:bCs/>
        </w:rPr>
      </w:pPr>
      <w:r>
        <w:rPr>
          <w:rFonts w:ascii="Arial" w:hAnsi="Arial" w:cs="Arial"/>
          <w:bCs/>
        </w:rPr>
        <w:lastRenderedPageBreak/>
        <w:br w:type="page"/>
      </w:r>
    </w:p>
    <w:sectPr w:rsidR="00F915B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6EFC" w14:textId="77777777" w:rsidR="00AE2569" w:rsidRDefault="00AE2569">
      <w:r>
        <w:separator/>
      </w:r>
    </w:p>
  </w:endnote>
  <w:endnote w:type="continuationSeparator" w:id="0">
    <w:p w14:paraId="6C4C954E" w14:textId="77777777" w:rsidR="00AE2569" w:rsidRDefault="00AE2569">
      <w:r>
        <w:continuationSeparator/>
      </w:r>
    </w:p>
  </w:endnote>
  <w:endnote w:type="continuationNotice" w:id="1">
    <w:p w14:paraId="5539C80E" w14:textId="77777777" w:rsidR="002F3148" w:rsidRDefault="002F3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D09DB" w14:textId="77777777" w:rsidR="00AE2569" w:rsidRDefault="00AE2569">
      <w:r>
        <w:separator/>
      </w:r>
    </w:p>
  </w:footnote>
  <w:footnote w:type="continuationSeparator" w:id="0">
    <w:p w14:paraId="4B7189E5" w14:textId="77777777" w:rsidR="00AE2569" w:rsidRDefault="00AE2569">
      <w:r>
        <w:continuationSeparator/>
      </w:r>
    </w:p>
  </w:footnote>
  <w:footnote w:type="continuationNotice" w:id="1">
    <w:p w14:paraId="40271CBA" w14:textId="77777777" w:rsidR="002F3148" w:rsidRDefault="002F3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A30"/>
    <w:rsid w:val="000138DC"/>
    <w:rsid w:val="00027ACA"/>
    <w:rsid w:val="00033FA1"/>
    <w:rsid w:val="00061460"/>
    <w:rsid w:val="00090A2A"/>
    <w:rsid w:val="000B1AA1"/>
    <w:rsid w:val="000C0F46"/>
    <w:rsid w:val="000D3FCF"/>
    <w:rsid w:val="000E302D"/>
    <w:rsid w:val="000E6B22"/>
    <w:rsid w:val="000F4E43"/>
    <w:rsid w:val="00105899"/>
    <w:rsid w:val="00105A6B"/>
    <w:rsid w:val="001121A3"/>
    <w:rsid w:val="00147A19"/>
    <w:rsid w:val="001520C5"/>
    <w:rsid w:val="00155D7F"/>
    <w:rsid w:val="001608BF"/>
    <w:rsid w:val="00160E89"/>
    <w:rsid w:val="00165C82"/>
    <w:rsid w:val="001734EB"/>
    <w:rsid w:val="00177E1E"/>
    <w:rsid w:val="001848F5"/>
    <w:rsid w:val="00196967"/>
    <w:rsid w:val="001A2EE6"/>
    <w:rsid w:val="001A404C"/>
    <w:rsid w:val="001A4AF7"/>
    <w:rsid w:val="001E60FD"/>
    <w:rsid w:val="001F6498"/>
    <w:rsid w:val="002020D5"/>
    <w:rsid w:val="00241727"/>
    <w:rsid w:val="00252BF5"/>
    <w:rsid w:val="002605F5"/>
    <w:rsid w:val="00275FF1"/>
    <w:rsid w:val="00295A7B"/>
    <w:rsid w:val="002D6F56"/>
    <w:rsid w:val="002E16FA"/>
    <w:rsid w:val="002E5688"/>
    <w:rsid w:val="002F3148"/>
    <w:rsid w:val="002F5CEA"/>
    <w:rsid w:val="00324107"/>
    <w:rsid w:val="00325849"/>
    <w:rsid w:val="00326B06"/>
    <w:rsid w:val="00327604"/>
    <w:rsid w:val="003312E6"/>
    <w:rsid w:val="00347947"/>
    <w:rsid w:val="003555C7"/>
    <w:rsid w:val="003621C9"/>
    <w:rsid w:val="003663C4"/>
    <w:rsid w:val="00367678"/>
    <w:rsid w:val="003822BA"/>
    <w:rsid w:val="003901E1"/>
    <w:rsid w:val="003B7403"/>
    <w:rsid w:val="003E74EC"/>
    <w:rsid w:val="003F78E9"/>
    <w:rsid w:val="00401229"/>
    <w:rsid w:val="004035F3"/>
    <w:rsid w:val="004234FF"/>
    <w:rsid w:val="00445241"/>
    <w:rsid w:val="004567C2"/>
    <w:rsid w:val="004634F1"/>
    <w:rsid w:val="00463675"/>
    <w:rsid w:val="004643F7"/>
    <w:rsid w:val="00464D06"/>
    <w:rsid w:val="0047030F"/>
    <w:rsid w:val="004807B9"/>
    <w:rsid w:val="00487741"/>
    <w:rsid w:val="00496104"/>
    <w:rsid w:val="004B43FA"/>
    <w:rsid w:val="004B6D78"/>
    <w:rsid w:val="004C2A09"/>
    <w:rsid w:val="004C3F5A"/>
    <w:rsid w:val="004C4DCF"/>
    <w:rsid w:val="004C51AA"/>
    <w:rsid w:val="00507006"/>
    <w:rsid w:val="0050722B"/>
    <w:rsid w:val="00517913"/>
    <w:rsid w:val="00524042"/>
    <w:rsid w:val="00555176"/>
    <w:rsid w:val="00556C6C"/>
    <w:rsid w:val="00567392"/>
    <w:rsid w:val="005708A5"/>
    <w:rsid w:val="00575E52"/>
    <w:rsid w:val="00584B08"/>
    <w:rsid w:val="00592CC2"/>
    <w:rsid w:val="005A29C3"/>
    <w:rsid w:val="005D2693"/>
    <w:rsid w:val="005E4C1C"/>
    <w:rsid w:val="005E5C97"/>
    <w:rsid w:val="00600476"/>
    <w:rsid w:val="00610DC6"/>
    <w:rsid w:val="00615177"/>
    <w:rsid w:val="00627312"/>
    <w:rsid w:val="0063622B"/>
    <w:rsid w:val="00654758"/>
    <w:rsid w:val="00675D3A"/>
    <w:rsid w:val="006866EF"/>
    <w:rsid w:val="00687A0B"/>
    <w:rsid w:val="00695693"/>
    <w:rsid w:val="006B22EE"/>
    <w:rsid w:val="006C380C"/>
    <w:rsid w:val="006D0B09"/>
    <w:rsid w:val="006E17C7"/>
    <w:rsid w:val="006F5BB0"/>
    <w:rsid w:val="007032C5"/>
    <w:rsid w:val="007116E4"/>
    <w:rsid w:val="00726FC3"/>
    <w:rsid w:val="0073312A"/>
    <w:rsid w:val="007402A5"/>
    <w:rsid w:val="007409F8"/>
    <w:rsid w:val="007510D9"/>
    <w:rsid w:val="00766E82"/>
    <w:rsid w:val="0077485D"/>
    <w:rsid w:val="00787CAC"/>
    <w:rsid w:val="007A359F"/>
    <w:rsid w:val="007B3913"/>
    <w:rsid w:val="007D775B"/>
    <w:rsid w:val="007E2146"/>
    <w:rsid w:val="00827421"/>
    <w:rsid w:val="008347D8"/>
    <w:rsid w:val="00845774"/>
    <w:rsid w:val="00876692"/>
    <w:rsid w:val="0088101D"/>
    <w:rsid w:val="00895D6E"/>
    <w:rsid w:val="0089666F"/>
    <w:rsid w:val="008E484E"/>
    <w:rsid w:val="008E5A28"/>
    <w:rsid w:val="0090241A"/>
    <w:rsid w:val="0090582E"/>
    <w:rsid w:val="00912DB5"/>
    <w:rsid w:val="00923E7C"/>
    <w:rsid w:val="00952FCD"/>
    <w:rsid w:val="0097591F"/>
    <w:rsid w:val="009B2144"/>
    <w:rsid w:val="009D2D6A"/>
    <w:rsid w:val="009F6E85"/>
    <w:rsid w:val="00A32434"/>
    <w:rsid w:val="00A50943"/>
    <w:rsid w:val="00A52201"/>
    <w:rsid w:val="00A52DB2"/>
    <w:rsid w:val="00A66829"/>
    <w:rsid w:val="00A7348D"/>
    <w:rsid w:val="00A82D41"/>
    <w:rsid w:val="00A90FB4"/>
    <w:rsid w:val="00AA15AE"/>
    <w:rsid w:val="00AA4DA8"/>
    <w:rsid w:val="00AC079B"/>
    <w:rsid w:val="00AC2ED0"/>
    <w:rsid w:val="00AC438C"/>
    <w:rsid w:val="00AC7614"/>
    <w:rsid w:val="00AD51BB"/>
    <w:rsid w:val="00AE1E81"/>
    <w:rsid w:val="00AE2569"/>
    <w:rsid w:val="00AE489C"/>
    <w:rsid w:val="00B03AE7"/>
    <w:rsid w:val="00B144F4"/>
    <w:rsid w:val="00B20C2D"/>
    <w:rsid w:val="00B5722A"/>
    <w:rsid w:val="00B83696"/>
    <w:rsid w:val="00B87E62"/>
    <w:rsid w:val="00B91A91"/>
    <w:rsid w:val="00BC10F5"/>
    <w:rsid w:val="00BD0B07"/>
    <w:rsid w:val="00BF7EE2"/>
    <w:rsid w:val="00C06437"/>
    <w:rsid w:val="00C165D1"/>
    <w:rsid w:val="00C37707"/>
    <w:rsid w:val="00C6700A"/>
    <w:rsid w:val="00C7312A"/>
    <w:rsid w:val="00C92992"/>
    <w:rsid w:val="00CA2FB0"/>
    <w:rsid w:val="00CA77AA"/>
    <w:rsid w:val="00CC5CA8"/>
    <w:rsid w:val="00CD2DC1"/>
    <w:rsid w:val="00CD4724"/>
    <w:rsid w:val="00CE114E"/>
    <w:rsid w:val="00D05147"/>
    <w:rsid w:val="00D06F48"/>
    <w:rsid w:val="00D202DD"/>
    <w:rsid w:val="00D40690"/>
    <w:rsid w:val="00D53018"/>
    <w:rsid w:val="00D60677"/>
    <w:rsid w:val="00D676CD"/>
    <w:rsid w:val="00DA4708"/>
    <w:rsid w:val="00DA5361"/>
    <w:rsid w:val="00DB777F"/>
    <w:rsid w:val="00DC1B62"/>
    <w:rsid w:val="00DE5CFD"/>
    <w:rsid w:val="00E06DBF"/>
    <w:rsid w:val="00E16BBB"/>
    <w:rsid w:val="00E20604"/>
    <w:rsid w:val="00E354C5"/>
    <w:rsid w:val="00E4207B"/>
    <w:rsid w:val="00E66D9D"/>
    <w:rsid w:val="00E72B30"/>
    <w:rsid w:val="00E74B9D"/>
    <w:rsid w:val="00E76827"/>
    <w:rsid w:val="00E87462"/>
    <w:rsid w:val="00EA19B5"/>
    <w:rsid w:val="00EA68B1"/>
    <w:rsid w:val="00EB4F2F"/>
    <w:rsid w:val="00EC3BF2"/>
    <w:rsid w:val="00EF3FAB"/>
    <w:rsid w:val="00F02341"/>
    <w:rsid w:val="00F0649B"/>
    <w:rsid w:val="00F12248"/>
    <w:rsid w:val="00F16C83"/>
    <w:rsid w:val="00F20CD7"/>
    <w:rsid w:val="00F42560"/>
    <w:rsid w:val="00F546A0"/>
    <w:rsid w:val="00F555C0"/>
    <w:rsid w:val="00F56EB6"/>
    <w:rsid w:val="00F6777C"/>
    <w:rsid w:val="00F824A2"/>
    <w:rsid w:val="00F848D0"/>
    <w:rsid w:val="00F915B0"/>
    <w:rsid w:val="00F9216C"/>
    <w:rsid w:val="00F9363A"/>
    <w:rsid w:val="00F970B2"/>
    <w:rsid w:val="00FB6953"/>
    <w:rsid w:val="00FC5896"/>
    <w:rsid w:val="1D29098A"/>
    <w:rsid w:val="31819AF5"/>
    <w:rsid w:val="5B4F05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table" w:styleId="TableGrid">
    <w:name w:val="Table Grid"/>
    <w:basedOn w:val="TableNormal"/>
    <w:uiPriority w:val="59"/>
    <w:rsid w:val="00403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380C"/>
    <w:rPr>
      <w:lang w:eastAsia="en-US"/>
    </w:rPr>
  </w:style>
  <w:style w:type="paragraph" w:styleId="CommentSubject">
    <w:name w:val="annotation subject"/>
    <w:basedOn w:val="CommentText"/>
    <w:next w:val="CommentText"/>
    <w:link w:val="CommentSubjectChar"/>
    <w:uiPriority w:val="99"/>
    <w:semiHidden/>
    <w:unhideWhenUsed/>
    <w:rsid w:val="006C380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380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79241427">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3AA91-0DAC-48E3-AD71-9D7663C65BE4}">
  <ds:schemaRefs>
    <ds:schemaRef ds:uri="http://schemas.microsoft.com/sharepoint/v3/contenttype/forms"/>
  </ds:schemaRefs>
</ds:datastoreItem>
</file>

<file path=customXml/itemProps2.xml><?xml version="1.0" encoding="utf-8"?>
<ds:datastoreItem xmlns:ds="http://schemas.openxmlformats.org/officeDocument/2006/customXml" ds:itemID="{C0D41644-EDDF-45AB-94F6-9361B179CF15}">
  <ds:schemaRefs>
    <ds:schemaRef ds:uri="http://schemas.openxmlformats.org/package/2006/metadata/core-properties"/>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4ec5af08-b9d6-4da6-ace4-defd0cd9d03c"/>
    <ds:schemaRef ds:uri="711946c9-ec31-4cc0-a203-f11efccc5bc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597B3DB-67A0-43BB-9BBA-8A7E0D183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1446</Words>
  <Characters>6904</Characters>
  <Application>Microsoft Office Word</Application>
  <DocSecurity>0</DocSecurity>
  <Lines>57</Lines>
  <Paragraphs>16</Paragraphs>
  <ScaleCrop>false</ScaleCrop>
  <Company>ETSI Sophia Antipolis</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64</cp:revision>
  <cp:lastPrinted>2002-04-23T07:10:00Z</cp:lastPrinted>
  <dcterms:created xsi:type="dcterms:W3CDTF">2025-03-24T21:19:00Z</dcterms:created>
  <dcterms:modified xsi:type="dcterms:W3CDTF">2025-03-30T23:23:00Z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